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70D9F" w14:textId="1989BBB4" w:rsidR="0016544A" w:rsidRDefault="003667D7" w:rsidP="0016544A">
      <w:pPr>
        <w:pStyle w:val="Heading1"/>
        <w:rPr>
          <w:lang w:val="en-US"/>
        </w:rPr>
      </w:pPr>
      <w:r>
        <w:rPr>
          <w:lang w:val="en-US"/>
        </w:rPr>
        <w:t xml:space="preserve">Briefing: </w:t>
      </w:r>
      <w:r w:rsidR="0016544A">
        <w:rPr>
          <w:lang w:val="en-US"/>
        </w:rPr>
        <w:t>Police seizure of mobility aids</w:t>
      </w:r>
      <w:r>
        <w:rPr>
          <w:lang w:val="en-US"/>
        </w:rPr>
        <w:t xml:space="preserve"> including </w:t>
      </w:r>
      <w:r w:rsidR="00A6183B">
        <w:rPr>
          <w:lang w:val="en-US"/>
        </w:rPr>
        <w:t>e-</w:t>
      </w:r>
      <w:r>
        <w:rPr>
          <w:lang w:val="en-US"/>
        </w:rPr>
        <w:t>cycles</w:t>
      </w:r>
      <w:r w:rsidR="00513089">
        <w:rPr>
          <w:lang w:val="en-US"/>
        </w:rPr>
        <w:t xml:space="preserve"> </w:t>
      </w:r>
    </w:p>
    <w:p w14:paraId="08E197C9" w14:textId="0EEF1C3C" w:rsidR="0081118F" w:rsidRDefault="00102B69" w:rsidP="0081118F">
      <w:pPr>
        <w:rPr>
          <w:lang w:val="en-US"/>
        </w:rPr>
      </w:pPr>
      <w:r>
        <w:rPr>
          <w:lang w:val="en-US"/>
        </w:rPr>
        <w:t>Wheels for Wellbeing are not lawyers and do not provide legal advice. We welcome corrections, discussion and additions to our work.</w:t>
      </w:r>
      <w:r w:rsidR="0081118F" w:rsidRPr="0081118F">
        <w:rPr>
          <w:lang w:val="en-US"/>
        </w:rPr>
        <w:t xml:space="preserve"> </w:t>
      </w:r>
    </w:p>
    <w:p w14:paraId="131648E4" w14:textId="78C226DC" w:rsidR="00A41A58" w:rsidRDefault="001615DF" w:rsidP="00A41A58">
      <w:pPr>
        <w:pStyle w:val="Heading2"/>
      </w:pPr>
      <w:r>
        <w:t>Th</w:t>
      </w:r>
      <w:r w:rsidR="007813F1">
        <w:t>e current situation in detail – Wheels for Wellbeing cases</w:t>
      </w:r>
    </w:p>
    <w:p w14:paraId="5FEEFCCE" w14:textId="77777777" w:rsidR="00E131D1" w:rsidRDefault="00E131D1" w:rsidP="00E131D1">
      <w:pPr>
        <w:pStyle w:val="IntenseQuote"/>
        <w:spacing w:before="0" w:after="0"/>
        <w:rPr>
          <w:lang w:val="en-US"/>
        </w:rPr>
      </w:pPr>
      <w:r>
        <w:rPr>
          <w:lang w:val="en-US"/>
        </w:rPr>
        <w:t>In the past year, Wheels for Wellbeing have worked on two cases where Disabled people’s mobility aids have been seized by police using section 165A of the Road Traffic Act 1988 (RTA1988).</w:t>
      </w:r>
      <w:r>
        <w:rPr>
          <w:rStyle w:val="EndnoteReference"/>
          <w:lang w:val="en-US"/>
        </w:rPr>
        <w:endnoteReference w:id="1"/>
      </w:r>
      <w:r>
        <w:rPr>
          <w:lang w:val="en-US"/>
        </w:rPr>
        <w:t xml:space="preserve"> </w:t>
      </w:r>
    </w:p>
    <w:p w14:paraId="677DCB59" w14:textId="6A374C70" w:rsidR="00E131D1" w:rsidRPr="00E131D1" w:rsidRDefault="00E131D1" w:rsidP="00E131D1">
      <w:pPr>
        <w:pStyle w:val="IntenseQuote"/>
        <w:spacing w:before="0" w:after="0"/>
        <w:rPr>
          <w:lang w:val="en-US"/>
        </w:rPr>
      </w:pPr>
      <w:r>
        <w:rPr>
          <w:lang w:val="en-US"/>
        </w:rPr>
        <w:t>In both cases, the mobility aid was being used in a public space, in a way that posed no danger to others.</w:t>
      </w:r>
      <w:r>
        <w:rPr>
          <w:lang w:val="en-US"/>
        </w:rPr>
        <w:br/>
        <w:t>Inappropriate use of this regulation to seize and dispose of safety-certified essential mobility aids is leaving Disabled people at risk of serious and unjustifiable harm.</w:t>
      </w:r>
    </w:p>
    <w:p w14:paraId="6F1B4381" w14:textId="77777777" w:rsidR="00A41A58" w:rsidRPr="008A3D65" w:rsidRDefault="00A41A58" w:rsidP="00A41A58">
      <w:pPr>
        <w:pStyle w:val="Heading3"/>
        <w:rPr>
          <w:lang w:val="en-US"/>
        </w:rPr>
      </w:pPr>
      <w:r>
        <w:rPr>
          <w:lang w:val="en-US"/>
        </w:rPr>
        <w:t xml:space="preserve">Seizure of Bicycle Association E-Bike Safety Scheme e-assist pedal cycle </w:t>
      </w:r>
    </w:p>
    <w:p w14:paraId="03F994D8" w14:textId="530846D9" w:rsidR="00A41A58" w:rsidRDefault="00A41A58" w:rsidP="00A41A58">
      <w:pPr>
        <w:rPr>
          <w:lang w:val="en-US"/>
        </w:rPr>
      </w:pPr>
      <w:r>
        <w:rPr>
          <w:lang w:val="en-US"/>
        </w:rPr>
        <w:t xml:space="preserve">A </w:t>
      </w:r>
      <w:r w:rsidRPr="001E6DBB">
        <w:rPr>
          <w:lang w:val="en-US"/>
        </w:rPr>
        <w:t>legal e-assist pedal cycle</w:t>
      </w:r>
      <w:r>
        <w:rPr>
          <w:rStyle w:val="EndnoteReference"/>
          <w:lang w:val="en-US"/>
        </w:rPr>
        <w:endnoteReference w:id="2"/>
      </w:r>
      <w:r>
        <w:rPr>
          <w:lang w:val="en-US"/>
        </w:rPr>
        <w:t xml:space="preserve"> that had been provided to the user through a local authority supported workplace scheme was seized following inappropriate, inaccurate police testing. Police asked to test the cycle when the user was </w:t>
      </w:r>
      <w:r w:rsidRPr="001E6DBB">
        <w:rPr>
          <w:lang w:val="en-US"/>
        </w:rPr>
        <w:t>stationary on road at a red traffic light</w:t>
      </w:r>
      <w:r>
        <w:rPr>
          <w:lang w:val="en-US"/>
        </w:rPr>
        <w:t xml:space="preserve">, </w:t>
      </w:r>
      <w:r w:rsidR="29985DB1">
        <w:rPr>
          <w:lang w:val="en-US"/>
        </w:rPr>
        <w:t xml:space="preserve">then </w:t>
      </w:r>
      <w:r>
        <w:rPr>
          <w:lang w:val="en-US"/>
        </w:rPr>
        <w:t>seized and impounded the device despite being shown device paperwork</w:t>
      </w:r>
      <w:r w:rsidRPr="001E6DBB">
        <w:rPr>
          <w:lang w:val="en-US"/>
        </w:rPr>
        <w:t>.</w:t>
      </w:r>
    </w:p>
    <w:p w14:paraId="18CFC204" w14:textId="77777777" w:rsidR="00A41A58" w:rsidRDefault="00A41A58" w:rsidP="00A41A58">
      <w:pPr>
        <w:rPr>
          <w:lang w:val="en-US"/>
        </w:rPr>
      </w:pPr>
      <w:r>
        <w:rPr>
          <w:lang w:val="en-US"/>
        </w:rPr>
        <w:t>Further paperwork provided by user and the lease scheme management demonstrating the legality of the cycle as supplied was rebuffed, as police claimed the device must have been modified. Requests t</w:t>
      </w:r>
      <w:r w:rsidRPr="001E6DBB">
        <w:rPr>
          <w:lang w:val="en-US"/>
        </w:rPr>
        <w:t xml:space="preserve">o </w:t>
      </w:r>
      <w:r>
        <w:rPr>
          <w:lang w:val="en-US"/>
        </w:rPr>
        <w:t xml:space="preserve">re-test </w:t>
      </w:r>
      <w:r w:rsidRPr="001E6DBB">
        <w:rPr>
          <w:lang w:val="en-US"/>
        </w:rPr>
        <w:t>the device’s function</w:t>
      </w:r>
      <w:r>
        <w:rPr>
          <w:lang w:val="en-US"/>
        </w:rPr>
        <w:t xml:space="preserve"> were denied for over 2 weeks</w:t>
      </w:r>
      <w:r w:rsidRPr="001E6DBB">
        <w:rPr>
          <w:lang w:val="en-US"/>
        </w:rPr>
        <w:t>.</w:t>
      </w:r>
    </w:p>
    <w:p w14:paraId="7552D8FC" w14:textId="77777777" w:rsidR="00A41A58" w:rsidRDefault="00A41A58" w:rsidP="00A41A58">
      <w:pPr>
        <w:rPr>
          <w:lang w:val="en-US"/>
        </w:rPr>
      </w:pPr>
      <w:r>
        <w:rPr>
          <w:lang w:val="en-US"/>
        </w:rPr>
        <w:t xml:space="preserve">Wheels for Wellbeing were able to provide additional guidance and support, including gaining help from contacts at high levels in a number of organisations. The police force </w:t>
      </w:r>
      <w:proofErr w:type="gramStart"/>
      <w:r>
        <w:rPr>
          <w:lang w:val="en-US"/>
        </w:rPr>
        <w:t>were</w:t>
      </w:r>
      <w:proofErr w:type="gramEnd"/>
      <w:r>
        <w:rPr>
          <w:lang w:val="en-US"/>
        </w:rPr>
        <w:t xml:space="preserve"> persuaded to open an investigation and re-test the cycle. Investigations revealed that the cycle was an entirely legal EAPC device which should not have been seized. Police apologised for the seizure and agreed to return the device.</w:t>
      </w:r>
    </w:p>
    <w:p w14:paraId="065B2AF8" w14:textId="77777777" w:rsidR="00A41A58" w:rsidRPr="003F0D49" w:rsidRDefault="00A41A58" w:rsidP="00A41A58">
      <w:pPr>
        <w:rPr>
          <w:b/>
          <w:lang w:val="en-US"/>
        </w:rPr>
      </w:pPr>
      <w:r w:rsidRPr="003F0D49">
        <w:rPr>
          <w:b/>
          <w:lang w:val="en-US"/>
        </w:rPr>
        <w:t>Given the organisational contacts and work required to get police to reconsider the legality of this device and return it, it seems very unlikely that an unsupported individual would be able to get any device returned following inappropriate seizure.</w:t>
      </w:r>
    </w:p>
    <w:p w14:paraId="728C2377" w14:textId="77777777" w:rsidR="00A41A58" w:rsidRDefault="00A41A58" w:rsidP="00A41A58">
      <w:pPr>
        <w:pStyle w:val="Heading3"/>
        <w:rPr>
          <w:lang w:val="en-US"/>
        </w:rPr>
      </w:pPr>
      <w:r>
        <w:rPr>
          <w:lang w:val="en-US"/>
        </w:rPr>
        <w:t>Seizure of “invalid carriage” manual wheelchair with power attachment</w:t>
      </w:r>
    </w:p>
    <w:p w14:paraId="05396EFD" w14:textId="77777777" w:rsidR="00A41A58" w:rsidRDefault="00A41A58" w:rsidP="00A41A58">
      <w:pPr>
        <w:rPr>
          <w:lang w:val="en-US"/>
        </w:rPr>
      </w:pPr>
      <w:r>
        <w:rPr>
          <w:lang w:val="en-US"/>
        </w:rPr>
        <w:t xml:space="preserve">A manual wheelchair and clip-on powered attachment were seized after the user was </w:t>
      </w:r>
      <w:r w:rsidRPr="008A3D65">
        <w:rPr>
          <w:lang w:val="en-US"/>
        </w:rPr>
        <w:t xml:space="preserve">injured overturning on an uneven dropped kerb. </w:t>
      </w:r>
    </w:p>
    <w:p w14:paraId="0763A2FA" w14:textId="77777777" w:rsidR="00A41A58" w:rsidRDefault="00A41A58" w:rsidP="00A41A58">
      <w:pPr>
        <w:rPr>
          <w:lang w:val="en-US"/>
        </w:rPr>
      </w:pPr>
      <w:r>
        <w:rPr>
          <w:lang w:val="en-US"/>
        </w:rPr>
        <w:t>T</w:t>
      </w:r>
      <w:r w:rsidRPr="008A3D65">
        <w:rPr>
          <w:lang w:val="en-US"/>
        </w:rPr>
        <w:t>he unpowered wheelchair section of this person’s device was eventually released from the vehicle pound</w:t>
      </w:r>
      <w:r>
        <w:rPr>
          <w:lang w:val="en-US"/>
        </w:rPr>
        <w:t>, though not before the Disabled user had been hospitalised due to injuries caused by lack of their mobility aid. T</w:t>
      </w:r>
      <w:r w:rsidRPr="008A3D65">
        <w:rPr>
          <w:lang w:val="en-US"/>
        </w:rPr>
        <w:t xml:space="preserve">he powered section </w:t>
      </w:r>
      <w:r>
        <w:rPr>
          <w:lang w:val="en-US"/>
        </w:rPr>
        <w:t>has never been released</w:t>
      </w:r>
      <w:r w:rsidRPr="008A3D65">
        <w:rPr>
          <w:lang w:val="en-US"/>
        </w:rPr>
        <w:t>.</w:t>
      </w:r>
      <w:r>
        <w:rPr>
          <w:rStyle w:val="EndnoteReference"/>
          <w:lang w:val="en-US"/>
        </w:rPr>
        <w:endnoteReference w:id="3"/>
      </w:r>
      <w:r w:rsidRPr="008A3D65">
        <w:rPr>
          <w:lang w:val="en-US"/>
        </w:rPr>
        <w:t xml:space="preserve"> </w:t>
      </w:r>
    </w:p>
    <w:p w14:paraId="146FF3BD" w14:textId="77777777" w:rsidR="00A41A58" w:rsidRDefault="00A41A58" w:rsidP="00A41A58">
      <w:pPr>
        <w:rPr>
          <w:lang w:val="en-US"/>
        </w:rPr>
      </w:pPr>
      <w:r>
        <w:rPr>
          <w:lang w:val="en-US"/>
        </w:rPr>
        <w:lastRenderedPageBreak/>
        <w:t>An unpowered wheelchair with power attachment is a</w:t>
      </w:r>
      <w:r w:rsidRPr="008A3D65">
        <w:rPr>
          <w:lang w:val="en-US"/>
        </w:rPr>
        <w:t>n “invalid carriage” within the RTA1988 s185(1) definition</w:t>
      </w:r>
      <w:r>
        <w:rPr>
          <w:lang w:val="en-US"/>
        </w:rPr>
        <w:t>.</w:t>
      </w:r>
    </w:p>
    <w:p w14:paraId="25E665DD" w14:textId="77777777" w:rsidR="00A41A58" w:rsidRPr="003F0D49" w:rsidRDefault="00A41A58" w:rsidP="00A41A58">
      <w:pPr>
        <w:rPr>
          <w:b/>
          <w:lang w:val="en-US"/>
        </w:rPr>
      </w:pPr>
      <w:r w:rsidRPr="00D365B2">
        <w:rPr>
          <w:b/>
          <w:lang w:val="en-US"/>
        </w:rPr>
        <w:t>RTA1988 s165A(9)(a) states that regulations permitting vehicle seizure do not apply to “invalid carriages</w:t>
      </w:r>
      <w:r w:rsidRPr="003F0D49">
        <w:rPr>
          <w:b/>
          <w:lang w:val="en-US"/>
        </w:rPr>
        <w:t>”. We believe that the police acted outside the powers of RTA1988 s165A when they seized this device.</w:t>
      </w:r>
    </w:p>
    <w:p w14:paraId="2B3A0251" w14:textId="281FF172" w:rsidR="00F30358" w:rsidRPr="00F30358" w:rsidRDefault="00F30358" w:rsidP="00F30358">
      <w:pPr>
        <w:pStyle w:val="Heading2"/>
        <w:rPr>
          <w:lang w:val="en-US"/>
        </w:rPr>
      </w:pPr>
      <w:r>
        <w:rPr>
          <w:lang w:val="en-US"/>
        </w:rPr>
        <w:t xml:space="preserve">Seizure of mobility aids that are not motor vehicles, using </w:t>
      </w:r>
      <w:r w:rsidR="00C07570">
        <w:rPr>
          <w:lang w:val="en-US"/>
        </w:rPr>
        <w:t xml:space="preserve">laws designed for </w:t>
      </w:r>
      <w:r>
        <w:rPr>
          <w:lang w:val="en-US"/>
        </w:rPr>
        <w:t>motor vehicles</w:t>
      </w:r>
    </w:p>
    <w:p w14:paraId="2C5A8A9C" w14:textId="0F5996B4" w:rsidR="008D71E0" w:rsidRDefault="008D71E0" w:rsidP="008D71E0">
      <w:pPr>
        <w:rPr>
          <w:lang w:val="en-US"/>
        </w:rPr>
      </w:pPr>
      <w:r>
        <w:rPr>
          <w:lang w:val="en-US"/>
        </w:rPr>
        <w:t xml:space="preserve">Under </w:t>
      </w:r>
      <w:r w:rsidR="00626E8A">
        <w:rPr>
          <w:lang w:val="en-US"/>
        </w:rPr>
        <w:t>RTA1988 s165A</w:t>
      </w:r>
      <w:r>
        <w:rPr>
          <w:lang w:val="en-US"/>
        </w:rPr>
        <w:t>, if a uniformed police officer has “reasonable grounds” for believing a device is a motor vehicle that is being driven either without valid insurance or without an appropriate driving licence, the device can be seized and impounded.</w:t>
      </w:r>
      <w:r w:rsidRPr="008D71E0">
        <w:rPr>
          <w:lang w:val="en-US"/>
        </w:rPr>
        <w:t xml:space="preserve"> </w:t>
      </w:r>
    </w:p>
    <w:p w14:paraId="5C0F3D43" w14:textId="637D78AC" w:rsidR="008D71E0" w:rsidRDefault="008D71E0" w:rsidP="008D71E0">
      <w:pPr>
        <w:rPr>
          <w:lang w:val="en-US"/>
        </w:rPr>
      </w:pPr>
      <w:r>
        <w:rPr>
          <w:lang w:val="en-US"/>
        </w:rPr>
        <w:t>This regulation is separate from regulations permitting seizure of vehicles for other reasons, such as dangerous or antisocial driving.</w:t>
      </w:r>
    </w:p>
    <w:p w14:paraId="4FAE0C21" w14:textId="77777777" w:rsidR="008D71E0" w:rsidRPr="008D71E0" w:rsidRDefault="008D71E0" w:rsidP="008D71E0">
      <w:pPr>
        <w:pStyle w:val="IntenseQuote"/>
      </w:pPr>
      <w:r w:rsidRPr="008D71E0">
        <w:t>The only defined route to retrieve a device that has been seized under RTA1988 s165A is to provide evidence of personal identity and address and paperwork including “vehicle” ownership, driving licence, testing (MOT) and valid motor vehicle insurance for the device,</w:t>
      </w:r>
      <w:r w:rsidRPr="008D71E0">
        <w:rPr>
          <w:rStyle w:val="EndnoteReference"/>
          <w:iCs w:val="0"/>
          <w:color w:val="auto"/>
          <w:lang w:val="en-US"/>
        </w:rPr>
        <w:endnoteReference w:id="4"/>
      </w:r>
      <w:r w:rsidRPr="008D71E0">
        <w:rPr>
          <w:rStyle w:val="EndnoteReference"/>
          <w:iCs w:val="0"/>
          <w:color w:val="auto"/>
          <w:lang w:val="en-US"/>
        </w:rPr>
        <w:t xml:space="preserve"> </w:t>
      </w:r>
      <w:r w:rsidRPr="008D71E0">
        <w:t>and to pay accrued removal and storage fees.</w:t>
      </w:r>
      <w:r w:rsidRPr="008D71E0">
        <w:rPr>
          <w:rStyle w:val="EndnoteReference"/>
          <w:iCs w:val="0"/>
          <w:color w:val="auto"/>
          <w:lang w:val="en-US"/>
        </w:rPr>
        <w:endnoteReference w:id="5"/>
      </w:r>
    </w:p>
    <w:p w14:paraId="63143131" w14:textId="77777777" w:rsidR="008D71E0" w:rsidRPr="008D71E0" w:rsidRDefault="008D71E0" w:rsidP="008D71E0">
      <w:pPr>
        <w:pStyle w:val="IntenseQuote"/>
        <w:rPr>
          <w:b/>
        </w:rPr>
      </w:pPr>
      <w:r w:rsidRPr="008D71E0">
        <w:rPr>
          <w:b/>
        </w:rPr>
        <w:t>There appears to be no route in the act or elsewhere to challenge the police categorisation of a device as a motor vehicle, nor any articulation of what constitutes “reasonable grounds” for belief that a device is a motor vehicle.</w:t>
      </w:r>
    </w:p>
    <w:p w14:paraId="18B01186" w14:textId="7EF9895B" w:rsidR="008D71E0" w:rsidRPr="008D71E0" w:rsidRDefault="008D71E0" w:rsidP="008D71E0">
      <w:pPr>
        <w:pStyle w:val="IntenseQuote"/>
      </w:pPr>
      <w:r w:rsidRPr="008D71E0">
        <w:t xml:space="preserve">The above points may effectively make it impossible for a member of the public to retrieve a </w:t>
      </w:r>
      <w:r>
        <w:t xml:space="preserve">legal </w:t>
      </w:r>
      <w:r w:rsidRPr="008D71E0">
        <w:t xml:space="preserve">device which is </w:t>
      </w:r>
      <w:r w:rsidRPr="008D71E0">
        <w:rPr>
          <w:b/>
        </w:rPr>
        <w:t>not</w:t>
      </w:r>
      <w:r w:rsidRPr="008D71E0">
        <w:t xml:space="preserve"> a motor vehicle that has been incorrectly seized by police using this law: it is not possible for a device owner to obtain the motor vehicle documentation required for retrieval, for a device which is not a motor vehicle. </w:t>
      </w:r>
    </w:p>
    <w:p w14:paraId="6B23EB85" w14:textId="516501FE" w:rsidR="008D71E0" w:rsidRDefault="008D71E0" w:rsidP="008D71E0">
      <w:pPr>
        <w:pStyle w:val="IntenseQuote"/>
      </w:pPr>
      <w:r w:rsidRPr="008D71E0">
        <w:t>Legal powered devices that are not motor vehicles and are therefore potentially at risk of seizure and disposal include legal e-assist pedal cycles and “invalid carriages”.</w:t>
      </w:r>
    </w:p>
    <w:p w14:paraId="2C0C1DF6" w14:textId="3ABF3E17" w:rsidR="00F30358" w:rsidRPr="00F30358" w:rsidRDefault="00F30358" w:rsidP="00F30358">
      <w:pPr>
        <w:pStyle w:val="Heading2"/>
        <w:rPr>
          <w:lang w:val="en-US"/>
        </w:rPr>
      </w:pPr>
      <w:r>
        <w:rPr>
          <w:lang w:val="en-US"/>
        </w:rPr>
        <w:t>Harm caused by seizure of mobility aids and risk of seizure of aids</w:t>
      </w:r>
    </w:p>
    <w:p w14:paraId="3A057E9F" w14:textId="0BFDA2AA" w:rsidR="008D71E0" w:rsidRDefault="008D71E0" w:rsidP="008D71E0">
      <w:pPr>
        <w:rPr>
          <w:lang w:val="en-US"/>
        </w:rPr>
      </w:pPr>
      <w:r>
        <w:rPr>
          <w:lang w:val="en-US"/>
        </w:rPr>
        <w:t xml:space="preserve">Removal of mobility aids from Disabled people causes serious harm, </w:t>
      </w:r>
      <w:r w:rsidR="009D72A4">
        <w:rPr>
          <w:lang w:val="en-US"/>
        </w:rPr>
        <w:t>including</w:t>
      </w:r>
      <w:r>
        <w:rPr>
          <w:lang w:val="en-US"/>
        </w:rPr>
        <w:t>:</w:t>
      </w:r>
    </w:p>
    <w:p w14:paraId="6FFC23F3" w14:textId="3CE4E9F5" w:rsidR="008D71E0" w:rsidRDefault="008D71E0" w:rsidP="00E131D1">
      <w:pPr>
        <w:pStyle w:val="ListParagraph"/>
        <w:numPr>
          <w:ilvl w:val="0"/>
          <w:numId w:val="22"/>
        </w:numPr>
        <w:spacing w:after="120"/>
        <w:ind w:left="714" w:hanging="357"/>
        <w:rPr>
          <w:lang w:val="en-US"/>
        </w:rPr>
      </w:pPr>
      <w:r w:rsidRPr="00CD5FC5">
        <w:rPr>
          <w:b/>
          <w:lang w:val="en-US"/>
        </w:rPr>
        <w:t>Inability to complete essential daily activities</w:t>
      </w:r>
      <w:r w:rsidRPr="008D71E0">
        <w:rPr>
          <w:lang w:val="en-US"/>
        </w:rPr>
        <w:t xml:space="preserve"> – from movement </w:t>
      </w:r>
      <w:r>
        <w:rPr>
          <w:lang w:val="en-US"/>
        </w:rPr>
        <w:t xml:space="preserve">required for personal health and care </w:t>
      </w:r>
      <w:r w:rsidRPr="008D71E0">
        <w:rPr>
          <w:lang w:val="en-US"/>
        </w:rPr>
        <w:t>within a home to essential travel, including</w:t>
      </w:r>
      <w:r>
        <w:rPr>
          <w:lang w:val="en-US"/>
        </w:rPr>
        <w:t xml:space="preserve"> travel to education, work, healthcare and caring responsibilities.</w:t>
      </w:r>
    </w:p>
    <w:p w14:paraId="2ABA4952" w14:textId="6A6C6A47" w:rsidR="008D71E0" w:rsidRDefault="00021873" w:rsidP="00E131D1">
      <w:pPr>
        <w:pStyle w:val="ListParagraph"/>
        <w:numPr>
          <w:ilvl w:val="0"/>
          <w:numId w:val="22"/>
        </w:numPr>
        <w:spacing w:after="120"/>
        <w:ind w:left="714" w:hanging="357"/>
        <w:rPr>
          <w:lang w:val="en-US"/>
        </w:rPr>
      </w:pPr>
      <w:r w:rsidRPr="00CD5FC5">
        <w:rPr>
          <w:b/>
          <w:lang w:val="en-US"/>
        </w:rPr>
        <w:t>Physical injuries, pain and serious health consequences</w:t>
      </w:r>
      <w:r>
        <w:rPr>
          <w:lang w:val="en-US"/>
        </w:rPr>
        <w:t xml:space="preserve"> arising from attempts to complete essential movement without the support of our mobility aids.</w:t>
      </w:r>
    </w:p>
    <w:p w14:paraId="7CE2270A" w14:textId="09016949" w:rsidR="00021873" w:rsidRDefault="00021873" w:rsidP="00E131D1">
      <w:pPr>
        <w:pStyle w:val="ListParagraph"/>
        <w:numPr>
          <w:ilvl w:val="0"/>
          <w:numId w:val="22"/>
        </w:numPr>
        <w:spacing w:after="120"/>
        <w:ind w:left="714" w:hanging="357"/>
        <w:rPr>
          <w:lang w:val="en-US"/>
        </w:rPr>
      </w:pPr>
      <w:r w:rsidRPr="00CD5FC5">
        <w:rPr>
          <w:b/>
          <w:lang w:val="en-US"/>
        </w:rPr>
        <w:t>Severe stress</w:t>
      </w:r>
      <w:r w:rsidR="00E53390" w:rsidRPr="00CD5FC5">
        <w:rPr>
          <w:b/>
          <w:lang w:val="en-US"/>
        </w:rPr>
        <w:t xml:space="preserve"> and exhaustion</w:t>
      </w:r>
      <w:r w:rsidR="00E53390">
        <w:rPr>
          <w:lang w:val="en-US"/>
        </w:rPr>
        <w:t xml:space="preserve"> which both can exacerbate many conditions. This will arise from</w:t>
      </w:r>
      <w:r>
        <w:rPr>
          <w:lang w:val="en-US"/>
        </w:rPr>
        <w:t xml:space="preserve"> </w:t>
      </w:r>
      <w:r w:rsidR="00E53390">
        <w:rPr>
          <w:lang w:val="en-US"/>
        </w:rPr>
        <w:t>elements such as hostile contact with police and potentially other services including fear of punitive legal action in addition to device seizure, the time and administrative burden of attempting to retrieve a mobility aid, fear of being unable to retrieve the aid, and the energy requirements arising from having to rearrange daily requirements to cope as well as possible without an essential aid.</w:t>
      </w:r>
    </w:p>
    <w:p w14:paraId="5C36070C" w14:textId="2B0A54D3" w:rsidR="00021873" w:rsidRDefault="00021873" w:rsidP="00E131D1">
      <w:pPr>
        <w:pStyle w:val="ListParagraph"/>
        <w:numPr>
          <w:ilvl w:val="0"/>
          <w:numId w:val="22"/>
        </w:numPr>
        <w:spacing w:after="120"/>
        <w:ind w:left="714" w:hanging="357"/>
        <w:rPr>
          <w:lang w:val="en-US"/>
        </w:rPr>
      </w:pPr>
      <w:r w:rsidRPr="00CD5FC5">
        <w:rPr>
          <w:b/>
          <w:lang w:val="en-US"/>
        </w:rPr>
        <w:lastRenderedPageBreak/>
        <w:t>Financial impact</w:t>
      </w:r>
      <w:r>
        <w:rPr>
          <w:lang w:val="en-US"/>
        </w:rPr>
        <w:t>, such as having to pay to replace a mobility aid, for alternative transport such as taxis, missing work shifts, additional carer hours required, additional childcare fees, consequences of missing benefits appointments, etc.</w:t>
      </w:r>
    </w:p>
    <w:p w14:paraId="6B195DA8" w14:textId="23DD194A" w:rsidR="00F30358" w:rsidRPr="00F30358" w:rsidRDefault="00F30358" w:rsidP="00F30358">
      <w:pPr>
        <w:rPr>
          <w:lang w:val="en-US"/>
        </w:rPr>
      </w:pPr>
      <w:r>
        <w:rPr>
          <w:lang w:val="en-US"/>
        </w:rPr>
        <w:t>Risk of seizure of aids can cause Disabled people serious stress and cause people to avoid making journeys</w:t>
      </w:r>
      <w:r w:rsidR="00CD5FC5">
        <w:rPr>
          <w:lang w:val="en-US"/>
        </w:rPr>
        <w:t>, particularly if</w:t>
      </w:r>
      <w:r>
        <w:rPr>
          <w:lang w:val="en-US"/>
        </w:rPr>
        <w:t xml:space="preserve"> they think there is a risk of encountering police</w:t>
      </w:r>
      <w:r w:rsidR="00CD5FC5">
        <w:rPr>
          <w:lang w:val="en-US"/>
        </w:rPr>
        <w:t xml:space="preserve"> or other enforcement personnel</w:t>
      </w:r>
      <w:r>
        <w:rPr>
          <w:lang w:val="en-US"/>
        </w:rPr>
        <w:t xml:space="preserve">. This means </w:t>
      </w:r>
      <w:r w:rsidR="00374C6D">
        <w:rPr>
          <w:lang w:val="en-US"/>
        </w:rPr>
        <w:t xml:space="preserve">Disabled people will experience </w:t>
      </w:r>
      <w:r>
        <w:rPr>
          <w:lang w:val="en-US"/>
        </w:rPr>
        <w:t xml:space="preserve">many of the harms above due to the </w:t>
      </w:r>
      <w:r w:rsidR="004E334E">
        <w:rPr>
          <w:lang w:val="en-US"/>
        </w:rPr>
        <w:t xml:space="preserve">potential </w:t>
      </w:r>
      <w:r>
        <w:rPr>
          <w:lang w:val="en-US"/>
        </w:rPr>
        <w:t xml:space="preserve">risk of seizure, </w:t>
      </w:r>
      <w:r w:rsidR="00784BFD">
        <w:rPr>
          <w:lang w:val="en-US"/>
        </w:rPr>
        <w:t>even if absolute risk of seizure remains low</w:t>
      </w:r>
      <w:r>
        <w:rPr>
          <w:lang w:val="en-US"/>
        </w:rPr>
        <w:t>.</w:t>
      </w:r>
    </w:p>
    <w:p w14:paraId="586D41CF" w14:textId="667C42A5" w:rsidR="008D71E0" w:rsidRDefault="008D71E0" w:rsidP="008D71E0">
      <w:pPr>
        <w:rPr>
          <w:lang w:val="en-US"/>
        </w:rPr>
      </w:pPr>
      <w:r>
        <w:rPr>
          <w:lang w:val="en-US"/>
        </w:rPr>
        <w:t xml:space="preserve">It is especially worrying that there appears to be no </w:t>
      </w:r>
      <w:r w:rsidR="00E53390">
        <w:rPr>
          <w:lang w:val="en-US"/>
        </w:rPr>
        <w:t xml:space="preserve">viable </w:t>
      </w:r>
      <w:r>
        <w:rPr>
          <w:lang w:val="en-US"/>
        </w:rPr>
        <w:t>way</w:t>
      </w:r>
      <w:r w:rsidR="00F30358">
        <w:rPr>
          <w:lang w:val="en-US"/>
        </w:rPr>
        <w:t xml:space="preserve"> for </w:t>
      </w:r>
      <w:r w:rsidR="009D72A4">
        <w:rPr>
          <w:lang w:val="en-US"/>
        </w:rPr>
        <w:t>individuals</w:t>
      </w:r>
      <w:r>
        <w:rPr>
          <w:lang w:val="en-US"/>
        </w:rPr>
        <w:t xml:space="preserve"> to challenge the</w:t>
      </w:r>
      <w:r w:rsidR="00E53390">
        <w:rPr>
          <w:lang w:val="en-US"/>
        </w:rPr>
        <w:t xml:space="preserve"> police regarding inappropriate</w:t>
      </w:r>
      <w:r>
        <w:rPr>
          <w:lang w:val="en-US"/>
        </w:rPr>
        <w:t xml:space="preserve"> seizure of mobility aids</w:t>
      </w:r>
      <w:r w:rsidR="00F30358">
        <w:rPr>
          <w:lang w:val="en-US"/>
        </w:rPr>
        <w:t xml:space="preserve"> and retrieve confiscated aids</w:t>
      </w:r>
      <w:r w:rsidR="00E53390">
        <w:rPr>
          <w:lang w:val="en-US"/>
        </w:rPr>
        <w:t>.</w:t>
      </w:r>
    </w:p>
    <w:p w14:paraId="60391B5E" w14:textId="77777777" w:rsidR="007F4E63" w:rsidRDefault="00E131D1" w:rsidP="00545D88">
      <w:pPr>
        <w:pStyle w:val="Heading2"/>
        <w:rPr>
          <w:lang w:val="en-US"/>
        </w:rPr>
      </w:pPr>
      <w:r w:rsidRPr="007F4E63">
        <w:rPr>
          <w:lang w:val="en-US"/>
        </w:rPr>
        <w:t>Action</w:t>
      </w:r>
      <w:r w:rsidR="007F4E63" w:rsidRPr="007F4E63">
        <w:rPr>
          <w:lang w:val="en-US"/>
        </w:rPr>
        <w:t xml:space="preserve"> is needed now:</w:t>
      </w:r>
      <w:r w:rsidR="007F4E63">
        <w:rPr>
          <w:lang w:val="en-US"/>
        </w:rPr>
        <w:t xml:space="preserve"> </w:t>
      </w:r>
    </w:p>
    <w:p w14:paraId="6948A383" w14:textId="4731E55E" w:rsidR="00E131D1" w:rsidRPr="006E5FAB" w:rsidRDefault="00E131D1" w:rsidP="007F4E63">
      <w:pPr>
        <w:rPr>
          <w:lang w:val="en-US"/>
        </w:rPr>
      </w:pPr>
      <w:r w:rsidRPr="006E5FAB">
        <w:rPr>
          <w:lang w:val="en-US"/>
        </w:rPr>
        <w:t>We ask that police forces and government urgently work to produce:</w:t>
      </w:r>
    </w:p>
    <w:p w14:paraId="22B5D400" w14:textId="77777777" w:rsidR="00E131D1" w:rsidRPr="003667D7" w:rsidRDefault="00E131D1" w:rsidP="00E131D1">
      <w:pPr>
        <w:pStyle w:val="ListParagraph"/>
        <w:numPr>
          <w:ilvl w:val="0"/>
          <w:numId w:val="23"/>
        </w:numPr>
        <w:rPr>
          <w:lang w:val="en-US"/>
        </w:rPr>
      </w:pPr>
      <w:r w:rsidRPr="003667D7">
        <w:rPr>
          <w:b/>
          <w:lang w:val="en-US"/>
        </w:rPr>
        <w:t>Clear, mandatory</w:t>
      </w:r>
      <w:r>
        <w:rPr>
          <w:b/>
          <w:lang w:val="en-US"/>
        </w:rPr>
        <w:t xml:space="preserve">, rapid </w:t>
      </w:r>
      <w:r w:rsidRPr="003667D7">
        <w:rPr>
          <w:b/>
          <w:lang w:val="en-US"/>
        </w:rPr>
        <w:t xml:space="preserve">processes by which </w:t>
      </w:r>
      <w:r>
        <w:rPr>
          <w:b/>
          <w:lang w:val="en-US"/>
        </w:rPr>
        <w:t xml:space="preserve">police and other authority decisions can be challenged such that </w:t>
      </w:r>
      <w:r w:rsidRPr="003667D7">
        <w:rPr>
          <w:b/>
          <w:lang w:val="en-US"/>
        </w:rPr>
        <w:t xml:space="preserve">powered and unpowered devices that are not regulated as motor vehicles can be </w:t>
      </w:r>
      <w:r>
        <w:rPr>
          <w:b/>
          <w:lang w:val="en-US"/>
        </w:rPr>
        <w:t xml:space="preserve">rapidly </w:t>
      </w:r>
      <w:r w:rsidRPr="003667D7">
        <w:rPr>
          <w:b/>
          <w:lang w:val="en-US"/>
        </w:rPr>
        <w:t>retrieved</w:t>
      </w:r>
      <w:r>
        <w:rPr>
          <w:b/>
          <w:lang w:val="en-US"/>
        </w:rPr>
        <w:t>, at no cost to the owner,</w:t>
      </w:r>
      <w:r>
        <w:rPr>
          <w:lang w:val="en-US"/>
        </w:rPr>
        <w:t xml:space="preserve"> following the seizure or confiscation of such devices under any regulatory framework, including when devices have been seized by police under RTA s165A.</w:t>
      </w:r>
    </w:p>
    <w:p w14:paraId="3492D4B3" w14:textId="77777777" w:rsidR="00E131D1" w:rsidRDefault="00E131D1" w:rsidP="00E131D1">
      <w:pPr>
        <w:pStyle w:val="ListParagraph"/>
        <w:numPr>
          <w:ilvl w:val="0"/>
          <w:numId w:val="23"/>
        </w:numPr>
        <w:rPr>
          <w:lang w:val="en-US"/>
        </w:rPr>
      </w:pPr>
      <w:r>
        <w:rPr>
          <w:b/>
          <w:lang w:val="en-US"/>
        </w:rPr>
        <w:t>G</w:t>
      </w:r>
      <w:r w:rsidRPr="00626E8A">
        <w:rPr>
          <w:b/>
          <w:lang w:val="en-US"/>
        </w:rPr>
        <w:t>uidance setting out minimum assessment and testing requirements for determining whether devices are illegal motorcycles, legal e-assist pedal cycles or “invalid carriages”.</w:t>
      </w:r>
      <w:r>
        <w:rPr>
          <w:lang w:val="en-US"/>
        </w:rPr>
        <w:t xml:space="preserve"> This guidance must include evidenced, validated and verifiable methods of determining maximum powered speeds of devices including e-assist pedal cycles in normal use, and requirements for police to provide any such assessment and testing results to device owners.</w:t>
      </w:r>
    </w:p>
    <w:p w14:paraId="7FF6A28D" w14:textId="6094DC80" w:rsidR="00E131D1" w:rsidRDefault="00E131D1" w:rsidP="00E131D1">
      <w:pPr>
        <w:pStyle w:val="ListParagraph"/>
        <w:numPr>
          <w:ilvl w:val="0"/>
          <w:numId w:val="23"/>
        </w:numPr>
        <w:rPr>
          <w:lang w:val="en-US"/>
        </w:rPr>
      </w:pPr>
      <w:r>
        <w:rPr>
          <w:b/>
          <w:lang w:val="en-US"/>
        </w:rPr>
        <w:t>G</w:t>
      </w:r>
      <w:r w:rsidRPr="00626E8A">
        <w:rPr>
          <w:b/>
          <w:lang w:val="en-US"/>
        </w:rPr>
        <w:t>uidance on appropriate actions where devices are close to meeting legal requirements for e-assist pedal cycles</w:t>
      </w:r>
      <w:r>
        <w:rPr>
          <w:lang w:val="en-US"/>
        </w:rPr>
        <w:t xml:space="preserve"> – eg. where motor power is correct, but where the speed cutout appears slightly incorrect even with accurate testing. In these cases, seizure and disposal appears a disproportionate response, particularly compared to enforcement against comparable illegal use of motor vehicles.</w:t>
      </w:r>
    </w:p>
    <w:p w14:paraId="0A8A812D" w14:textId="77DFFC11" w:rsidR="00E131D1" w:rsidRPr="00E131D1" w:rsidRDefault="00E131D1" w:rsidP="00E131D1">
      <w:pPr>
        <w:pStyle w:val="ListParagraph"/>
        <w:numPr>
          <w:ilvl w:val="0"/>
          <w:numId w:val="23"/>
        </w:numPr>
        <w:rPr>
          <w:lang w:val="en-US"/>
        </w:rPr>
      </w:pPr>
      <w:r>
        <w:rPr>
          <w:b/>
          <w:lang w:val="en-US"/>
        </w:rPr>
        <w:t>G</w:t>
      </w:r>
      <w:r w:rsidRPr="00B30E67">
        <w:rPr>
          <w:b/>
          <w:lang w:val="en-US"/>
        </w:rPr>
        <w:t>uidance that “invalid carriages” as defined in the RTA1988 s185(1)</w:t>
      </w:r>
      <w:r w:rsidRPr="00B30E67">
        <w:rPr>
          <w:rStyle w:val="EndnoteReference"/>
          <w:b/>
          <w:lang w:val="en-US"/>
        </w:rPr>
        <w:endnoteReference w:id="6"/>
      </w:r>
      <w:r w:rsidRPr="00B30E67">
        <w:rPr>
          <w:b/>
          <w:lang w:val="en-US"/>
        </w:rPr>
        <w:t xml:space="preserve"> may not be seized</w:t>
      </w:r>
      <w:r>
        <w:rPr>
          <w:lang w:val="en-US"/>
        </w:rPr>
        <w:t xml:space="preserve"> under RTA s165A.</w:t>
      </w:r>
    </w:p>
    <w:sectPr w:rsidR="00E131D1" w:rsidRPr="00E131D1" w:rsidSect="00E11D82">
      <w:headerReference w:type="default" r:id="rId11"/>
      <w:footerReference w:type="default" r:id="rId12"/>
      <w:headerReference w:type="first" r:id="rId13"/>
      <w:footerReference w:type="first" r:id="rId14"/>
      <w:endnotePr>
        <w:numFmt w:val="decimal"/>
      </w:endnotePr>
      <w:type w:val="continuous"/>
      <w:pgSz w:w="11906" w:h="16838"/>
      <w:pgMar w:top="1191" w:right="1077" w:bottom="851" w:left="1077"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E2C98" w14:textId="77777777" w:rsidR="00543A6E" w:rsidRDefault="00543A6E" w:rsidP="00D138FA">
      <w:pPr>
        <w:spacing w:after="0" w:line="240" w:lineRule="auto"/>
      </w:pPr>
      <w:r>
        <w:separator/>
      </w:r>
    </w:p>
  </w:endnote>
  <w:endnote w:type="continuationSeparator" w:id="0">
    <w:p w14:paraId="1AA863A3" w14:textId="77777777" w:rsidR="00543A6E" w:rsidRDefault="00543A6E" w:rsidP="00D138FA">
      <w:pPr>
        <w:spacing w:after="0" w:line="240" w:lineRule="auto"/>
      </w:pPr>
      <w:r>
        <w:continuationSeparator/>
      </w:r>
    </w:p>
  </w:endnote>
  <w:endnote w:id="1">
    <w:p w14:paraId="42E51A86" w14:textId="77777777" w:rsidR="00E131D1" w:rsidRPr="000F0FB7" w:rsidRDefault="00E131D1" w:rsidP="00E131D1">
      <w:pPr>
        <w:pStyle w:val="EndnoteText"/>
        <w:rPr>
          <w:lang w:val="en-US"/>
        </w:rPr>
      </w:pPr>
      <w:r>
        <w:rPr>
          <w:rStyle w:val="EndnoteReference"/>
        </w:rPr>
        <w:endnoteRef/>
      </w:r>
      <w:r>
        <w:t xml:space="preserve"> </w:t>
      </w:r>
      <w:r>
        <w:rPr>
          <w:lang w:val="en-US"/>
        </w:rPr>
        <w:t xml:space="preserve">Road Traffic Act 1988 (whole act) </w:t>
      </w:r>
      <w:hyperlink r:id="rId1" w:history="1">
        <w:r w:rsidRPr="00D2672B">
          <w:rPr>
            <w:rStyle w:val="Hyperlink"/>
            <w:lang w:val="en-US"/>
          </w:rPr>
          <w:t>https://www.legislation.gov.uk/ukpga/1988/52</w:t>
        </w:r>
      </w:hyperlink>
      <w:r>
        <w:rPr>
          <w:lang w:val="en-US"/>
        </w:rPr>
        <w:t xml:space="preserve"> </w:t>
      </w:r>
    </w:p>
  </w:endnote>
  <w:endnote w:id="2">
    <w:p w14:paraId="12DE9EB6" w14:textId="77777777" w:rsidR="00A41A58" w:rsidRPr="00713B81" w:rsidRDefault="00A41A58" w:rsidP="00A41A58">
      <w:pPr>
        <w:pStyle w:val="EndnoteText"/>
        <w:rPr>
          <w:lang w:val="en-US"/>
        </w:rPr>
      </w:pPr>
      <w:r>
        <w:rPr>
          <w:rStyle w:val="EndnoteReference"/>
        </w:rPr>
        <w:endnoteRef/>
      </w:r>
      <w:r>
        <w:t xml:space="preserve"> </w:t>
      </w:r>
      <w:r>
        <w:rPr>
          <w:lang w:val="en-US"/>
        </w:rPr>
        <w:t xml:space="preserve">See full requirements for different device classes in Wheels for Wellbeing My Mobility Device information and sources spreadsheet: </w:t>
      </w:r>
      <w:hyperlink r:id="rId2" w:history="1">
        <w:r w:rsidRPr="00D2672B">
          <w:rPr>
            <w:rStyle w:val="Hyperlink"/>
            <w:lang w:val="en-US"/>
          </w:rPr>
          <w:t>https://wheelsforwellbeing.org.uk/wp-content/uploads/2026/02/My-Mobility-device-information-and-sources-v06.xlsx</w:t>
        </w:r>
      </w:hyperlink>
    </w:p>
  </w:endnote>
  <w:endnote w:id="3">
    <w:p w14:paraId="017B7447" w14:textId="77777777" w:rsidR="00A41A58" w:rsidRPr="00812FFF" w:rsidRDefault="00A41A58" w:rsidP="00A41A58">
      <w:pPr>
        <w:pStyle w:val="EndnoteText"/>
        <w:rPr>
          <w:lang w:val="en-US"/>
        </w:rPr>
      </w:pPr>
      <w:r>
        <w:rPr>
          <w:rStyle w:val="EndnoteReference"/>
        </w:rPr>
        <w:endnoteRef/>
      </w:r>
      <w:r>
        <w:t xml:space="preserve"> </w:t>
      </w:r>
      <w:r>
        <w:rPr>
          <w:lang w:val="en-US"/>
        </w:rPr>
        <w:t xml:space="preserve">Dorothy Stein 06/06/2025 “Police impound disabled man’s wheelchair for 3 weeks” Salamander News </w:t>
      </w:r>
      <w:hyperlink r:id="rId3" w:history="1">
        <w:r w:rsidRPr="00D2672B">
          <w:rPr>
            <w:rStyle w:val="Hyperlink"/>
            <w:lang w:val="en-US"/>
          </w:rPr>
          <w:t>https://www.salamandernews.org/police-impound-disabled-mans-wheelchair-3-weeks/</w:t>
        </w:r>
      </w:hyperlink>
      <w:r>
        <w:rPr>
          <w:lang w:val="en-US"/>
        </w:rPr>
        <w:t xml:space="preserve"> </w:t>
      </w:r>
    </w:p>
  </w:endnote>
  <w:endnote w:id="4">
    <w:p w14:paraId="20D847E7" w14:textId="45DBE13F" w:rsidR="008D71E0" w:rsidRPr="003F2271" w:rsidRDefault="008D71E0" w:rsidP="008D71E0">
      <w:pPr>
        <w:pStyle w:val="EndnoteText"/>
        <w:rPr>
          <w:lang w:val="en-US"/>
        </w:rPr>
      </w:pPr>
      <w:r>
        <w:rPr>
          <w:rStyle w:val="EndnoteReference"/>
        </w:rPr>
        <w:endnoteRef/>
      </w:r>
      <w:r>
        <w:t xml:space="preserve"> </w:t>
      </w:r>
      <w:r w:rsidRPr="003727F8">
        <w:rPr>
          <w:lang w:val="en-US"/>
        </w:rPr>
        <w:t>RTA1988 s165</w:t>
      </w:r>
      <w:r w:rsidR="008A3D65">
        <w:rPr>
          <w:lang w:val="en-US"/>
        </w:rPr>
        <w:t xml:space="preserve"> </w:t>
      </w:r>
    </w:p>
  </w:endnote>
  <w:endnote w:id="5">
    <w:p w14:paraId="244B2F94" w14:textId="77777777" w:rsidR="008D71E0" w:rsidRPr="00121C5E" w:rsidRDefault="008D71E0" w:rsidP="008D71E0">
      <w:pPr>
        <w:pStyle w:val="EndnoteText"/>
        <w:rPr>
          <w:lang w:val="en-US"/>
        </w:rPr>
      </w:pPr>
      <w:r>
        <w:rPr>
          <w:rStyle w:val="EndnoteReference"/>
        </w:rPr>
        <w:endnoteRef/>
      </w:r>
      <w:r>
        <w:t xml:space="preserve"> </w:t>
      </w:r>
      <w:r>
        <w:rPr>
          <w:lang w:val="en-US"/>
        </w:rPr>
        <w:t xml:space="preserve">The Removal, Storage and Disposal of Motor Vehicles (Amendment) Regulations 2023 </w:t>
      </w:r>
      <w:hyperlink r:id="rId4" w:history="1">
        <w:r w:rsidRPr="00D2672B">
          <w:rPr>
            <w:rStyle w:val="Hyperlink"/>
            <w:lang w:val="en-US"/>
          </w:rPr>
          <w:t>https://www.legislation.gov.uk/uksi/2023/331/made</w:t>
        </w:r>
      </w:hyperlink>
      <w:r>
        <w:rPr>
          <w:lang w:val="en-US"/>
        </w:rPr>
        <w:t xml:space="preserve"> </w:t>
      </w:r>
    </w:p>
  </w:endnote>
  <w:endnote w:id="6">
    <w:p w14:paraId="74325022" w14:textId="77777777" w:rsidR="00E131D1" w:rsidRPr="008A3D65" w:rsidRDefault="00E131D1" w:rsidP="00E131D1">
      <w:pPr>
        <w:pStyle w:val="EndnoteText"/>
        <w:rPr>
          <w:lang w:val="en-US"/>
        </w:rPr>
      </w:pPr>
      <w:r>
        <w:rPr>
          <w:rStyle w:val="EndnoteReference"/>
        </w:rPr>
        <w:endnoteRef/>
      </w:r>
      <w:r>
        <w:t xml:space="preserve"> </w:t>
      </w:r>
      <w:r>
        <w:rPr>
          <w:lang w:val="en-US"/>
        </w:rPr>
        <w:t>RTA1988 s185(1)</w:t>
      </w:r>
      <w:r w:rsidRPr="008A3D65">
        <w:rPr>
          <w:lang w:val="en-US"/>
        </w:rPr>
        <w:t xml:space="preserve"> </w:t>
      </w:r>
      <w:r>
        <w:rPr>
          <w:lang w:val="en-US"/>
        </w:rPr>
        <w:t>“</w:t>
      </w:r>
      <w:r w:rsidRPr="001E5B1C">
        <w:rPr>
          <w:lang w:val="en-US"/>
        </w:rPr>
        <w:t>a mechanically propelled vehicle</w:t>
      </w:r>
      <w:r>
        <w:rPr>
          <w:lang w:val="en-US"/>
        </w:rPr>
        <w:t>,</w:t>
      </w:r>
      <w:r w:rsidRPr="001E5B1C">
        <w:rPr>
          <w:lang w:val="en-US"/>
        </w:rPr>
        <w:t xml:space="preserve"> the weight of which unladen does not exceed 254 kilograms and which is specially designed and constructed, and not merely adapted, for the use of a person suffering from some physical defect or disability and is used solely by such a person</w:t>
      </w:r>
      <w:r>
        <w:rPr>
          <w:lang w:val="en-US"/>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65FF6" w14:textId="1DC6294F" w:rsidR="00543A6E" w:rsidRPr="00EE7DE5" w:rsidRDefault="00543A6E" w:rsidP="00CA1238">
    <w:pPr>
      <w:pStyle w:val="Footer"/>
      <w:shd w:val="clear" w:color="auto" w:fill="00335B" w:themeFill="text2" w:themeFillShade="80"/>
      <w:jc w:val="right"/>
      <w:rPr>
        <w:color w:val="FFFFFF" w:themeColor="background1"/>
        <w:lang w:val="en-US"/>
      </w:rPr>
    </w:pPr>
    <w:r w:rsidRPr="00EE7DE5">
      <w:rPr>
        <w:color w:val="FFFFFF" w:themeColor="background1"/>
        <w:lang w:val="en-US"/>
      </w:rPr>
      <w:fldChar w:fldCharType="begin"/>
    </w:r>
    <w:r w:rsidRPr="00EE7DE5">
      <w:rPr>
        <w:color w:val="FFFFFF" w:themeColor="background1"/>
        <w:lang w:val="en-US"/>
      </w:rPr>
      <w:instrText xml:space="preserve"> PAGE   \* MERGEFORMAT </w:instrText>
    </w:r>
    <w:r w:rsidRPr="00EE7DE5">
      <w:rPr>
        <w:color w:val="FFFFFF" w:themeColor="background1"/>
        <w:lang w:val="en-US"/>
      </w:rPr>
      <w:fldChar w:fldCharType="separate"/>
    </w:r>
    <w:r w:rsidRPr="00EE7DE5">
      <w:rPr>
        <w:noProof/>
        <w:color w:val="FFFFFF" w:themeColor="background1"/>
        <w:lang w:val="en-US"/>
      </w:rPr>
      <w:t>1</w:t>
    </w:r>
    <w:r w:rsidRPr="00EE7DE5">
      <w:rPr>
        <w:noProof/>
        <w:color w:val="FFFFFF" w:themeColor="background1"/>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5B6C2" w14:textId="54EA2560" w:rsidR="00985969" w:rsidRDefault="00985969" w:rsidP="00985969">
    <w:pPr>
      <w:pStyle w:val="Footer"/>
      <w:shd w:val="clear" w:color="auto" w:fill="00335B" w:themeFill="text2" w:themeFillShade="80"/>
      <w:rPr>
        <w:color w:val="FFFFFF" w:themeColor="background1"/>
        <w:lang w:val="en-US"/>
      </w:rPr>
    </w:pPr>
    <w:r>
      <w:rPr>
        <w:color w:val="FFFFFF" w:themeColor="background1"/>
        <w:lang w:val="en-US"/>
      </w:rPr>
      <w:t>Wheels for Wellbeing – Charity no. 1120905 / Company no. 06288610</w:t>
    </w:r>
    <w:proofErr w:type="gramStart"/>
    <w:r>
      <w:rPr>
        <w:color w:val="FFFFFF" w:themeColor="background1"/>
        <w:lang w:val="en-US"/>
      </w:rPr>
      <w:tab/>
      <w:t xml:space="preserve">  ref</w:t>
    </w:r>
    <w:proofErr w:type="gramEnd"/>
    <w:r>
      <w:rPr>
        <w:color w:val="FFFFFF" w:themeColor="background1"/>
        <w:lang w:val="en-US"/>
      </w:rPr>
      <w:t xml:space="preserve"> </w:t>
    </w:r>
    <w:r w:rsidR="00121C5E" w:rsidRPr="00121C5E">
      <w:rPr>
        <w:color w:val="FFFFFF" w:themeColor="background1"/>
        <w:lang w:val="en-US"/>
      </w:rPr>
      <w:t>S</w:t>
    </w:r>
    <w:r w:rsidR="00121C5E">
      <w:rPr>
        <w:color w:val="FFFFFF" w:themeColor="background1"/>
        <w:lang w:val="en-US"/>
      </w:rPr>
      <w:t>ei</w:t>
    </w:r>
    <w:r w:rsidR="00121C5E" w:rsidRPr="00121C5E">
      <w:rPr>
        <w:color w:val="FFFFFF" w:themeColor="background1"/>
        <w:lang w:val="en-US"/>
      </w:rPr>
      <w:t>ze0</w:t>
    </w:r>
    <w:r w:rsidR="00344010">
      <w:rPr>
        <w:color w:val="FFFFFF" w:themeColor="background1"/>
        <w:lang w:val="en-US"/>
      </w:rPr>
      <w:t>4</w:t>
    </w:r>
    <w:r w:rsidR="00121C5E" w:rsidRPr="00121C5E">
      <w:rPr>
        <w:color w:val="FFFFFF" w:themeColor="background1"/>
        <w:lang w:val="en-US"/>
      </w:rPr>
      <w:t>/2026</w:t>
    </w:r>
  </w:p>
  <w:p w14:paraId="36E139F9" w14:textId="77777777" w:rsidR="00985969" w:rsidRPr="00EE7DE5" w:rsidRDefault="00985969" w:rsidP="00985969">
    <w:pPr>
      <w:pStyle w:val="Footer"/>
      <w:shd w:val="clear" w:color="auto" w:fill="00335B" w:themeFill="text2" w:themeFillShade="80"/>
      <w:rPr>
        <w:color w:val="FFFFFF" w:themeColor="background1"/>
        <w:lang w:val="en-US"/>
      </w:rPr>
    </w:pPr>
    <w:r w:rsidRPr="00EE7DE5">
      <w:rPr>
        <w:color w:val="FFFFFF" w:themeColor="background1"/>
        <w:lang w:val="en-US"/>
      </w:rPr>
      <w:tab/>
    </w:r>
    <w:r>
      <w:rPr>
        <w:color w:val="FFFFFF" w:themeColor="background1"/>
        <w:lang w:val="en-US"/>
      </w:rPr>
      <w:t>© Wheels for Wellbeing. All rights reserved</w:t>
    </w:r>
  </w:p>
  <w:p w14:paraId="13B4E51C" w14:textId="351B735E" w:rsidR="00CA1238" w:rsidRPr="00985969" w:rsidRDefault="00CA1238" w:rsidP="009859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30C44" w14:textId="77777777" w:rsidR="00543A6E" w:rsidRDefault="00543A6E" w:rsidP="00D138FA">
      <w:pPr>
        <w:spacing w:after="0" w:line="240" w:lineRule="auto"/>
      </w:pPr>
      <w:r>
        <w:separator/>
      </w:r>
    </w:p>
  </w:footnote>
  <w:footnote w:type="continuationSeparator" w:id="0">
    <w:p w14:paraId="405C634D" w14:textId="77777777" w:rsidR="00543A6E" w:rsidRDefault="00543A6E" w:rsidP="00D138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ACF53" w14:textId="57E3B987" w:rsidR="00543A6E" w:rsidRDefault="00543A6E" w:rsidP="00526C68">
    <w:pPr>
      <w:pStyle w:val="Header"/>
      <w:spacing w:after="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F04EB" w14:textId="23E621FB" w:rsidR="00CA1238" w:rsidRPr="00985969" w:rsidRDefault="00985969" w:rsidP="00985969">
    <w:pPr>
      <w:pStyle w:val="Header"/>
      <w:spacing w:after="240"/>
      <w:jc w:val="right"/>
    </w:pPr>
    <w:r>
      <w:rPr>
        <w:noProof/>
      </w:rPr>
      <w:t xml:space="preserve">Page </w:t>
    </w:r>
    <w:r w:rsidRPr="006A5AAD">
      <w:rPr>
        <w:b/>
        <w:bCs/>
        <w:noProof/>
      </w:rPr>
      <w:fldChar w:fldCharType="begin"/>
    </w:r>
    <w:r w:rsidRPr="006A5AAD">
      <w:rPr>
        <w:b/>
        <w:bCs/>
        <w:noProof/>
      </w:rPr>
      <w:instrText xml:space="preserve"> PAGE  \* Arabic  \* MERGEFORMAT </w:instrText>
    </w:r>
    <w:r w:rsidRPr="006A5AAD">
      <w:rPr>
        <w:b/>
        <w:bCs/>
        <w:noProof/>
      </w:rPr>
      <w:fldChar w:fldCharType="separate"/>
    </w:r>
    <w:r>
      <w:rPr>
        <w:b/>
        <w:bCs/>
        <w:noProof/>
      </w:rPr>
      <w:t>1</w:t>
    </w:r>
    <w:r w:rsidRPr="006A5AAD">
      <w:rPr>
        <w:b/>
        <w:bCs/>
        <w:noProof/>
      </w:rPr>
      <w:fldChar w:fldCharType="end"/>
    </w:r>
    <w:r>
      <w:rPr>
        <w:noProof/>
      </w:rPr>
      <w:t xml:space="preserve"> of </w:t>
    </w:r>
    <w:r w:rsidRPr="006A5AAD">
      <w:rPr>
        <w:b/>
        <w:bCs/>
        <w:noProof/>
      </w:rPr>
      <w:fldChar w:fldCharType="begin"/>
    </w:r>
    <w:r w:rsidRPr="006A5AAD">
      <w:rPr>
        <w:b/>
        <w:bCs/>
        <w:noProof/>
      </w:rPr>
      <w:instrText xml:space="preserve"> NUMPAGES  \* Arabic  \* MERGEFORMAT </w:instrText>
    </w:r>
    <w:r w:rsidRPr="006A5AAD">
      <w:rPr>
        <w:b/>
        <w:bCs/>
        <w:noProof/>
      </w:rPr>
      <w:fldChar w:fldCharType="separate"/>
    </w:r>
    <w:r>
      <w:rPr>
        <w:b/>
        <w:bCs/>
        <w:noProof/>
      </w:rPr>
      <w:t>10</w:t>
    </w:r>
    <w:r w:rsidRPr="006A5AAD">
      <w:rPr>
        <w:b/>
        <w:bCs/>
        <w:noProof/>
      </w:rPr>
      <w:fldChar w:fldCharType="end"/>
    </w:r>
    <w:r>
      <w:rPr>
        <w:b/>
        <w:bCs/>
        <w:noProof/>
      </w:rPr>
      <w:tab/>
    </w:r>
    <w:r>
      <w:rPr>
        <w:b/>
        <w:bCs/>
        <w:noProof/>
      </w:rPr>
      <w:tab/>
    </w:r>
    <w:r>
      <w:rPr>
        <w:noProof/>
      </w:rPr>
      <w:drawing>
        <wp:inline distT="0" distB="0" distL="0" distR="0" wp14:anchorId="549115A1" wp14:editId="5CF7A79D">
          <wp:extent cx="1392084" cy="417625"/>
          <wp:effectExtent l="0" t="0" r="0" b="1905"/>
          <wp:docPr id="1" name="Picture 1" descr="Wheels for Wellbeing logo has a blue and orange wheel with the words &quot;Wheels for Wellbeing&quot; to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7770" cy="42233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0250C"/>
    <w:multiLevelType w:val="hybridMultilevel"/>
    <w:tmpl w:val="F6EE8CF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6F7B25"/>
    <w:multiLevelType w:val="hybridMultilevel"/>
    <w:tmpl w:val="8A5213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C70819"/>
    <w:multiLevelType w:val="hybridMultilevel"/>
    <w:tmpl w:val="A4EED0F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2B61A74"/>
    <w:multiLevelType w:val="hybridMultilevel"/>
    <w:tmpl w:val="F24A8388"/>
    <w:lvl w:ilvl="0" w:tplc="E1FE63F6">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384201A1"/>
    <w:multiLevelType w:val="hybridMultilevel"/>
    <w:tmpl w:val="47C83E96"/>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 w15:restartNumberingAfterBreak="0">
    <w:nsid w:val="3A382430"/>
    <w:multiLevelType w:val="hybridMultilevel"/>
    <w:tmpl w:val="5C3E34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F9D2E57"/>
    <w:multiLevelType w:val="hybridMultilevel"/>
    <w:tmpl w:val="14882704"/>
    <w:lvl w:ilvl="0" w:tplc="9684D49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2301CF"/>
    <w:multiLevelType w:val="hybridMultilevel"/>
    <w:tmpl w:val="A4EED0F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68815A6"/>
    <w:multiLevelType w:val="hybridMultilevel"/>
    <w:tmpl w:val="3D368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4753B3"/>
    <w:multiLevelType w:val="hybridMultilevel"/>
    <w:tmpl w:val="16AAD0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DD657B3"/>
    <w:multiLevelType w:val="hybridMultilevel"/>
    <w:tmpl w:val="4192052E"/>
    <w:lvl w:ilvl="0" w:tplc="0809000F">
      <w:start w:val="1"/>
      <w:numFmt w:val="decimal"/>
      <w:lvlText w:val="%1."/>
      <w:lvlJc w:val="left"/>
      <w:pPr>
        <w:ind w:left="720" w:hanging="360"/>
      </w:pPr>
      <w:rPr>
        <w:rFonts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C43150"/>
    <w:multiLevelType w:val="hybridMultilevel"/>
    <w:tmpl w:val="F16ED1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3265FA"/>
    <w:multiLevelType w:val="hybridMultilevel"/>
    <w:tmpl w:val="F328DD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BAB07B4"/>
    <w:multiLevelType w:val="multilevel"/>
    <w:tmpl w:val="658C358A"/>
    <w:name w:val="Access Reviews"/>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4" w15:restartNumberingAfterBreak="0">
    <w:nsid w:val="5BD125BE"/>
    <w:multiLevelType w:val="hybridMultilevel"/>
    <w:tmpl w:val="85405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51171B"/>
    <w:multiLevelType w:val="hybridMultilevel"/>
    <w:tmpl w:val="03E82D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1832C06"/>
    <w:multiLevelType w:val="hybridMultilevel"/>
    <w:tmpl w:val="544A23C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A170B9"/>
    <w:multiLevelType w:val="hybridMultilevel"/>
    <w:tmpl w:val="6180F794"/>
    <w:lvl w:ilvl="0" w:tplc="AA34FE70">
      <w:start w:val="1"/>
      <w:numFmt w:val="lowerLetter"/>
      <w:lvlText w:val="%1)"/>
      <w:lvlJc w:val="left"/>
      <w:pPr>
        <w:ind w:left="644" w:hanging="360"/>
      </w:pPr>
      <w:rPr>
        <w:rFonts w:hint="default"/>
        <w:b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640016EF"/>
    <w:multiLevelType w:val="multilevel"/>
    <w:tmpl w:val="804684F0"/>
    <w:name w:val="Access Reviews22"/>
    <w:lvl w:ilvl="0">
      <w:start w:val="1"/>
      <w:numFmt w:val="none"/>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9" w15:restartNumberingAfterBreak="0">
    <w:nsid w:val="72A505F3"/>
    <w:multiLevelType w:val="hybridMultilevel"/>
    <w:tmpl w:val="A4EED0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2F608ED"/>
    <w:multiLevelType w:val="hybridMultilevel"/>
    <w:tmpl w:val="B162A9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43601AC"/>
    <w:multiLevelType w:val="hybridMultilevel"/>
    <w:tmpl w:val="B0D681F6"/>
    <w:name w:val="Access Reviews222"/>
    <w:lvl w:ilvl="0" w:tplc="9684D49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B1E1328"/>
    <w:multiLevelType w:val="hybridMultilevel"/>
    <w:tmpl w:val="8668D222"/>
    <w:lvl w:ilvl="0" w:tplc="8B442EB6">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6"/>
  </w:num>
  <w:num w:numId="3">
    <w:abstractNumId w:val="21"/>
  </w:num>
  <w:num w:numId="4">
    <w:abstractNumId w:val="18"/>
  </w:num>
  <w:num w:numId="5">
    <w:abstractNumId w:val="10"/>
  </w:num>
  <w:num w:numId="6">
    <w:abstractNumId w:val="9"/>
  </w:num>
  <w:num w:numId="7">
    <w:abstractNumId w:val="1"/>
  </w:num>
  <w:num w:numId="8">
    <w:abstractNumId w:val="12"/>
  </w:num>
  <w:num w:numId="9">
    <w:abstractNumId w:val="11"/>
  </w:num>
  <w:num w:numId="10">
    <w:abstractNumId w:val="5"/>
  </w:num>
  <w:num w:numId="11">
    <w:abstractNumId w:val="4"/>
  </w:num>
  <w:num w:numId="12">
    <w:abstractNumId w:val="14"/>
  </w:num>
  <w:num w:numId="13">
    <w:abstractNumId w:val="17"/>
  </w:num>
  <w:num w:numId="14">
    <w:abstractNumId w:val="3"/>
  </w:num>
  <w:num w:numId="15">
    <w:abstractNumId w:val="8"/>
  </w:num>
  <w:num w:numId="16">
    <w:abstractNumId w:val="20"/>
  </w:num>
  <w:num w:numId="17">
    <w:abstractNumId w:val="15"/>
  </w:num>
  <w:num w:numId="18">
    <w:abstractNumId w:val="16"/>
  </w:num>
  <w:num w:numId="19">
    <w:abstractNumId w:val="7"/>
  </w:num>
  <w:num w:numId="20">
    <w:abstractNumId w:val="19"/>
  </w:num>
  <w:num w:numId="21">
    <w:abstractNumId w:val="2"/>
  </w:num>
  <w:num w:numId="22">
    <w:abstractNumId w:val="22"/>
  </w:num>
  <w:num w:numId="2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6553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534"/>
    <w:rsid w:val="00012B6D"/>
    <w:rsid w:val="00017F3F"/>
    <w:rsid w:val="00021873"/>
    <w:rsid w:val="00024501"/>
    <w:rsid w:val="00045636"/>
    <w:rsid w:val="000510BD"/>
    <w:rsid w:val="0005213D"/>
    <w:rsid w:val="0005367B"/>
    <w:rsid w:val="00053ED5"/>
    <w:rsid w:val="0006066D"/>
    <w:rsid w:val="000645A8"/>
    <w:rsid w:val="00066FF7"/>
    <w:rsid w:val="000676CE"/>
    <w:rsid w:val="00074101"/>
    <w:rsid w:val="000752C7"/>
    <w:rsid w:val="00094172"/>
    <w:rsid w:val="00095111"/>
    <w:rsid w:val="000A065C"/>
    <w:rsid w:val="000A0892"/>
    <w:rsid w:val="000A1D78"/>
    <w:rsid w:val="000B13C2"/>
    <w:rsid w:val="000B5E7B"/>
    <w:rsid w:val="000E31DC"/>
    <w:rsid w:val="000E4DE8"/>
    <w:rsid w:val="000E4F5A"/>
    <w:rsid w:val="000F09B9"/>
    <w:rsid w:val="000F0FB7"/>
    <w:rsid w:val="000F2352"/>
    <w:rsid w:val="000F4875"/>
    <w:rsid w:val="00102B69"/>
    <w:rsid w:val="001132A7"/>
    <w:rsid w:val="00115209"/>
    <w:rsid w:val="00121C5E"/>
    <w:rsid w:val="00124B09"/>
    <w:rsid w:val="00125DA3"/>
    <w:rsid w:val="00127D78"/>
    <w:rsid w:val="00130C7E"/>
    <w:rsid w:val="001315B3"/>
    <w:rsid w:val="001317BA"/>
    <w:rsid w:val="001350A0"/>
    <w:rsid w:val="001466F6"/>
    <w:rsid w:val="00147C6C"/>
    <w:rsid w:val="00150D89"/>
    <w:rsid w:val="00152463"/>
    <w:rsid w:val="00152555"/>
    <w:rsid w:val="001528E3"/>
    <w:rsid w:val="0015298B"/>
    <w:rsid w:val="0015321E"/>
    <w:rsid w:val="00160592"/>
    <w:rsid w:val="001615DF"/>
    <w:rsid w:val="0016250F"/>
    <w:rsid w:val="00162D6E"/>
    <w:rsid w:val="0016544A"/>
    <w:rsid w:val="001666E1"/>
    <w:rsid w:val="00171BD5"/>
    <w:rsid w:val="00172DA7"/>
    <w:rsid w:val="00173A7C"/>
    <w:rsid w:val="00174D49"/>
    <w:rsid w:val="001764E7"/>
    <w:rsid w:val="00196671"/>
    <w:rsid w:val="001A17F3"/>
    <w:rsid w:val="001A3E5F"/>
    <w:rsid w:val="001A758C"/>
    <w:rsid w:val="001B117D"/>
    <w:rsid w:val="001B3DC4"/>
    <w:rsid w:val="001C010C"/>
    <w:rsid w:val="001C0405"/>
    <w:rsid w:val="001D1C55"/>
    <w:rsid w:val="001D367B"/>
    <w:rsid w:val="001D6CB8"/>
    <w:rsid w:val="001E50C6"/>
    <w:rsid w:val="001E5B1C"/>
    <w:rsid w:val="001E6DBB"/>
    <w:rsid w:val="001F4540"/>
    <w:rsid w:val="001F4C7C"/>
    <w:rsid w:val="00202A0A"/>
    <w:rsid w:val="00204433"/>
    <w:rsid w:val="00205293"/>
    <w:rsid w:val="00213B69"/>
    <w:rsid w:val="00232129"/>
    <w:rsid w:val="00232A81"/>
    <w:rsid w:val="00236848"/>
    <w:rsid w:val="00237EA6"/>
    <w:rsid w:val="00242148"/>
    <w:rsid w:val="00257974"/>
    <w:rsid w:val="00276329"/>
    <w:rsid w:val="00277A2A"/>
    <w:rsid w:val="0028317C"/>
    <w:rsid w:val="00283BEA"/>
    <w:rsid w:val="00284AB9"/>
    <w:rsid w:val="0028548E"/>
    <w:rsid w:val="00285E9A"/>
    <w:rsid w:val="002875D3"/>
    <w:rsid w:val="0029525A"/>
    <w:rsid w:val="002A5C4E"/>
    <w:rsid w:val="002C44D2"/>
    <w:rsid w:val="002C50CB"/>
    <w:rsid w:val="002C55FB"/>
    <w:rsid w:val="002C5B1D"/>
    <w:rsid w:val="002D4112"/>
    <w:rsid w:val="002D443A"/>
    <w:rsid w:val="002D7AF0"/>
    <w:rsid w:val="002E33B7"/>
    <w:rsid w:val="002E4D6D"/>
    <w:rsid w:val="002E6A7D"/>
    <w:rsid w:val="002F65FD"/>
    <w:rsid w:val="003049DA"/>
    <w:rsid w:val="00305E1A"/>
    <w:rsid w:val="00310916"/>
    <w:rsid w:val="00310ADB"/>
    <w:rsid w:val="003111B7"/>
    <w:rsid w:val="003149D7"/>
    <w:rsid w:val="00316557"/>
    <w:rsid w:val="003202D0"/>
    <w:rsid w:val="00321F35"/>
    <w:rsid w:val="00323C97"/>
    <w:rsid w:val="003250A5"/>
    <w:rsid w:val="00325C5D"/>
    <w:rsid w:val="00331922"/>
    <w:rsid w:val="003351CD"/>
    <w:rsid w:val="0033776E"/>
    <w:rsid w:val="003423DC"/>
    <w:rsid w:val="00344010"/>
    <w:rsid w:val="00352637"/>
    <w:rsid w:val="0035457A"/>
    <w:rsid w:val="00356251"/>
    <w:rsid w:val="00357D45"/>
    <w:rsid w:val="00361DC5"/>
    <w:rsid w:val="003667D7"/>
    <w:rsid w:val="003727F8"/>
    <w:rsid w:val="00374C6D"/>
    <w:rsid w:val="00377CE6"/>
    <w:rsid w:val="00377DF3"/>
    <w:rsid w:val="0038064E"/>
    <w:rsid w:val="003844D4"/>
    <w:rsid w:val="003850B6"/>
    <w:rsid w:val="0038614F"/>
    <w:rsid w:val="00392F88"/>
    <w:rsid w:val="00393488"/>
    <w:rsid w:val="00397A37"/>
    <w:rsid w:val="003A29DD"/>
    <w:rsid w:val="003A4A32"/>
    <w:rsid w:val="003A6E6D"/>
    <w:rsid w:val="003B2AC4"/>
    <w:rsid w:val="003C1643"/>
    <w:rsid w:val="003C4F7F"/>
    <w:rsid w:val="003D2843"/>
    <w:rsid w:val="003D2C95"/>
    <w:rsid w:val="003D3FCC"/>
    <w:rsid w:val="003D552F"/>
    <w:rsid w:val="003D5ED4"/>
    <w:rsid w:val="003E0C84"/>
    <w:rsid w:val="003E56FE"/>
    <w:rsid w:val="003F0D49"/>
    <w:rsid w:val="003F1C78"/>
    <w:rsid w:val="003F2271"/>
    <w:rsid w:val="003F4918"/>
    <w:rsid w:val="00401553"/>
    <w:rsid w:val="00402853"/>
    <w:rsid w:val="00410522"/>
    <w:rsid w:val="00414DF1"/>
    <w:rsid w:val="00426817"/>
    <w:rsid w:val="00427654"/>
    <w:rsid w:val="00427B14"/>
    <w:rsid w:val="00430977"/>
    <w:rsid w:val="00441E11"/>
    <w:rsid w:val="00442F58"/>
    <w:rsid w:val="00445231"/>
    <w:rsid w:val="00446207"/>
    <w:rsid w:val="00451783"/>
    <w:rsid w:val="00454531"/>
    <w:rsid w:val="00462A66"/>
    <w:rsid w:val="00467034"/>
    <w:rsid w:val="004729D7"/>
    <w:rsid w:val="00477465"/>
    <w:rsid w:val="00481D8C"/>
    <w:rsid w:val="00482357"/>
    <w:rsid w:val="00482680"/>
    <w:rsid w:val="0048272D"/>
    <w:rsid w:val="0048602A"/>
    <w:rsid w:val="004A2991"/>
    <w:rsid w:val="004C403E"/>
    <w:rsid w:val="004C6DFB"/>
    <w:rsid w:val="004C6E40"/>
    <w:rsid w:val="004D02C5"/>
    <w:rsid w:val="004D6369"/>
    <w:rsid w:val="004E01C6"/>
    <w:rsid w:val="004E2878"/>
    <w:rsid w:val="004E2B5F"/>
    <w:rsid w:val="004E3000"/>
    <w:rsid w:val="004E334E"/>
    <w:rsid w:val="004F1A24"/>
    <w:rsid w:val="004F77B1"/>
    <w:rsid w:val="00500BB2"/>
    <w:rsid w:val="005011CF"/>
    <w:rsid w:val="00513089"/>
    <w:rsid w:val="00513272"/>
    <w:rsid w:val="005154F5"/>
    <w:rsid w:val="00520A8C"/>
    <w:rsid w:val="00522046"/>
    <w:rsid w:val="005223A2"/>
    <w:rsid w:val="00526C68"/>
    <w:rsid w:val="0053035B"/>
    <w:rsid w:val="0053503B"/>
    <w:rsid w:val="00537690"/>
    <w:rsid w:val="00540B57"/>
    <w:rsid w:val="00543A6E"/>
    <w:rsid w:val="00546FBC"/>
    <w:rsid w:val="005550D6"/>
    <w:rsid w:val="0055579D"/>
    <w:rsid w:val="00557D09"/>
    <w:rsid w:val="00565E97"/>
    <w:rsid w:val="0056755F"/>
    <w:rsid w:val="00574946"/>
    <w:rsid w:val="0057626E"/>
    <w:rsid w:val="00596C94"/>
    <w:rsid w:val="00597A7E"/>
    <w:rsid w:val="005A2633"/>
    <w:rsid w:val="005A2AF8"/>
    <w:rsid w:val="005A33C1"/>
    <w:rsid w:val="005A6B94"/>
    <w:rsid w:val="005A7032"/>
    <w:rsid w:val="005B6EE2"/>
    <w:rsid w:val="005B7A3C"/>
    <w:rsid w:val="005C17B4"/>
    <w:rsid w:val="005C2B1B"/>
    <w:rsid w:val="005C49F1"/>
    <w:rsid w:val="005D3534"/>
    <w:rsid w:val="005D67EC"/>
    <w:rsid w:val="005E2916"/>
    <w:rsid w:val="005E3192"/>
    <w:rsid w:val="005E5C8A"/>
    <w:rsid w:val="005F184D"/>
    <w:rsid w:val="005F257C"/>
    <w:rsid w:val="005F3E57"/>
    <w:rsid w:val="005F48E6"/>
    <w:rsid w:val="00601CC1"/>
    <w:rsid w:val="0060505A"/>
    <w:rsid w:val="0061039B"/>
    <w:rsid w:val="0061186B"/>
    <w:rsid w:val="0061202A"/>
    <w:rsid w:val="006124D7"/>
    <w:rsid w:val="00613106"/>
    <w:rsid w:val="00614420"/>
    <w:rsid w:val="006147D5"/>
    <w:rsid w:val="00615EA4"/>
    <w:rsid w:val="006255A7"/>
    <w:rsid w:val="006264B9"/>
    <w:rsid w:val="00626D82"/>
    <w:rsid w:val="00626E8A"/>
    <w:rsid w:val="006315C5"/>
    <w:rsid w:val="0063168B"/>
    <w:rsid w:val="00632128"/>
    <w:rsid w:val="00633EC9"/>
    <w:rsid w:val="0064149F"/>
    <w:rsid w:val="0064239B"/>
    <w:rsid w:val="006455B4"/>
    <w:rsid w:val="00646657"/>
    <w:rsid w:val="00650388"/>
    <w:rsid w:val="00661167"/>
    <w:rsid w:val="00662EE1"/>
    <w:rsid w:val="006639F5"/>
    <w:rsid w:val="00664FA0"/>
    <w:rsid w:val="00672753"/>
    <w:rsid w:val="0067367E"/>
    <w:rsid w:val="006829C1"/>
    <w:rsid w:val="00683147"/>
    <w:rsid w:val="00686495"/>
    <w:rsid w:val="00686A14"/>
    <w:rsid w:val="00692041"/>
    <w:rsid w:val="0069350D"/>
    <w:rsid w:val="00693C9D"/>
    <w:rsid w:val="00694301"/>
    <w:rsid w:val="006958E3"/>
    <w:rsid w:val="00695961"/>
    <w:rsid w:val="006960F7"/>
    <w:rsid w:val="0069652E"/>
    <w:rsid w:val="006A2C1D"/>
    <w:rsid w:val="006A4B68"/>
    <w:rsid w:val="006A641F"/>
    <w:rsid w:val="006B2226"/>
    <w:rsid w:val="006B2427"/>
    <w:rsid w:val="006B3A7C"/>
    <w:rsid w:val="006B4BAE"/>
    <w:rsid w:val="006B62DF"/>
    <w:rsid w:val="006B66AC"/>
    <w:rsid w:val="006B7AB0"/>
    <w:rsid w:val="006C4C8B"/>
    <w:rsid w:val="006C7CAA"/>
    <w:rsid w:val="006C7F86"/>
    <w:rsid w:val="006D0224"/>
    <w:rsid w:val="006D1011"/>
    <w:rsid w:val="006E0E41"/>
    <w:rsid w:val="006E2048"/>
    <w:rsid w:val="006E5FAB"/>
    <w:rsid w:val="006F0CEB"/>
    <w:rsid w:val="006F4AD8"/>
    <w:rsid w:val="0070135C"/>
    <w:rsid w:val="00704A76"/>
    <w:rsid w:val="00705DA4"/>
    <w:rsid w:val="00713B81"/>
    <w:rsid w:val="00715C87"/>
    <w:rsid w:val="00716EB6"/>
    <w:rsid w:val="00721008"/>
    <w:rsid w:val="00721F16"/>
    <w:rsid w:val="00731CBC"/>
    <w:rsid w:val="007336A1"/>
    <w:rsid w:val="0073487D"/>
    <w:rsid w:val="007361C5"/>
    <w:rsid w:val="007410B3"/>
    <w:rsid w:val="007424CA"/>
    <w:rsid w:val="00745B53"/>
    <w:rsid w:val="0075169D"/>
    <w:rsid w:val="00761E21"/>
    <w:rsid w:val="00764440"/>
    <w:rsid w:val="007716F7"/>
    <w:rsid w:val="00771956"/>
    <w:rsid w:val="00775AA8"/>
    <w:rsid w:val="00776B90"/>
    <w:rsid w:val="00777F65"/>
    <w:rsid w:val="007813F1"/>
    <w:rsid w:val="00783293"/>
    <w:rsid w:val="00784BFD"/>
    <w:rsid w:val="00790AA4"/>
    <w:rsid w:val="007935B8"/>
    <w:rsid w:val="00796F61"/>
    <w:rsid w:val="007A1FC5"/>
    <w:rsid w:val="007A6399"/>
    <w:rsid w:val="007A63DB"/>
    <w:rsid w:val="007A70E4"/>
    <w:rsid w:val="007B160E"/>
    <w:rsid w:val="007B209D"/>
    <w:rsid w:val="007B5575"/>
    <w:rsid w:val="007C408B"/>
    <w:rsid w:val="007C72A2"/>
    <w:rsid w:val="007D33D7"/>
    <w:rsid w:val="007D3855"/>
    <w:rsid w:val="007D3BFA"/>
    <w:rsid w:val="007D5EE3"/>
    <w:rsid w:val="007D7ED2"/>
    <w:rsid w:val="007E050E"/>
    <w:rsid w:val="007E508B"/>
    <w:rsid w:val="007F0E87"/>
    <w:rsid w:val="007F1F57"/>
    <w:rsid w:val="007F4E63"/>
    <w:rsid w:val="00804087"/>
    <w:rsid w:val="00810468"/>
    <w:rsid w:val="0081118F"/>
    <w:rsid w:val="00812FFF"/>
    <w:rsid w:val="008135D3"/>
    <w:rsid w:val="00813675"/>
    <w:rsid w:val="0081777B"/>
    <w:rsid w:val="0082535A"/>
    <w:rsid w:val="00826C89"/>
    <w:rsid w:val="00830FB6"/>
    <w:rsid w:val="00832054"/>
    <w:rsid w:val="0083213B"/>
    <w:rsid w:val="008430F8"/>
    <w:rsid w:val="00851ACC"/>
    <w:rsid w:val="00851B9F"/>
    <w:rsid w:val="00852FF2"/>
    <w:rsid w:val="00854920"/>
    <w:rsid w:val="008601BE"/>
    <w:rsid w:val="00862012"/>
    <w:rsid w:val="00870A5A"/>
    <w:rsid w:val="00881949"/>
    <w:rsid w:val="00884B35"/>
    <w:rsid w:val="00893189"/>
    <w:rsid w:val="008A05DA"/>
    <w:rsid w:val="008A09DF"/>
    <w:rsid w:val="008A3D65"/>
    <w:rsid w:val="008B3DE9"/>
    <w:rsid w:val="008B5CB7"/>
    <w:rsid w:val="008B5EC1"/>
    <w:rsid w:val="008C0CEB"/>
    <w:rsid w:val="008C3167"/>
    <w:rsid w:val="008C5A0F"/>
    <w:rsid w:val="008C6B7E"/>
    <w:rsid w:val="008D1BD4"/>
    <w:rsid w:val="008D37F9"/>
    <w:rsid w:val="008D564F"/>
    <w:rsid w:val="008D71E0"/>
    <w:rsid w:val="008E042D"/>
    <w:rsid w:val="008F0142"/>
    <w:rsid w:val="008F758C"/>
    <w:rsid w:val="00901FC7"/>
    <w:rsid w:val="00911DDE"/>
    <w:rsid w:val="00926B9F"/>
    <w:rsid w:val="009311F2"/>
    <w:rsid w:val="00932F5B"/>
    <w:rsid w:val="00941EF7"/>
    <w:rsid w:val="00945E5E"/>
    <w:rsid w:val="00947122"/>
    <w:rsid w:val="0095725C"/>
    <w:rsid w:val="0096129E"/>
    <w:rsid w:val="00967A67"/>
    <w:rsid w:val="009743FF"/>
    <w:rsid w:val="009772DA"/>
    <w:rsid w:val="009835C3"/>
    <w:rsid w:val="0098477F"/>
    <w:rsid w:val="00985969"/>
    <w:rsid w:val="00991F93"/>
    <w:rsid w:val="00993D09"/>
    <w:rsid w:val="009A0861"/>
    <w:rsid w:val="009A0B95"/>
    <w:rsid w:val="009A5879"/>
    <w:rsid w:val="009B2F9A"/>
    <w:rsid w:val="009B3621"/>
    <w:rsid w:val="009B43BB"/>
    <w:rsid w:val="009B4F94"/>
    <w:rsid w:val="009B5118"/>
    <w:rsid w:val="009C08BF"/>
    <w:rsid w:val="009D4E04"/>
    <w:rsid w:val="009D553B"/>
    <w:rsid w:val="009D6C0B"/>
    <w:rsid w:val="009D72A4"/>
    <w:rsid w:val="009E13EE"/>
    <w:rsid w:val="009E2398"/>
    <w:rsid w:val="009F573A"/>
    <w:rsid w:val="009F6CB7"/>
    <w:rsid w:val="00A07EAC"/>
    <w:rsid w:val="00A14D0E"/>
    <w:rsid w:val="00A21A41"/>
    <w:rsid w:val="00A2204C"/>
    <w:rsid w:val="00A228E9"/>
    <w:rsid w:val="00A24D24"/>
    <w:rsid w:val="00A2660F"/>
    <w:rsid w:val="00A2666C"/>
    <w:rsid w:val="00A36E33"/>
    <w:rsid w:val="00A40560"/>
    <w:rsid w:val="00A41A58"/>
    <w:rsid w:val="00A44DD3"/>
    <w:rsid w:val="00A557F4"/>
    <w:rsid w:val="00A60D5C"/>
    <w:rsid w:val="00A6183B"/>
    <w:rsid w:val="00A62590"/>
    <w:rsid w:val="00A63EDE"/>
    <w:rsid w:val="00A64997"/>
    <w:rsid w:val="00A65114"/>
    <w:rsid w:val="00A65E92"/>
    <w:rsid w:val="00A7434C"/>
    <w:rsid w:val="00A7463C"/>
    <w:rsid w:val="00A748CD"/>
    <w:rsid w:val="00AA2660"/>
    <w:rsid w:val="00AA47E5"/>
    <w:rsid w:val="00AA7157"/>
    <w:rsid w:val="00AB05CE"/>
    <w:rsid w:val="00AC015B"/>
    <w:rsid w:val="00AC301D"/>
    <w:rsid w:val="00AC66BD"/>
    <w:rsid w:val="00AD119C"/>
    <w:rsid w:val="00AD1782"/>
    <w:rsid w:val="00AD272D"/>
    <w:rsid w:val="00AF3275"/>
    <w:rsid w:val="00AF5744"/>
    <w:rsid w:val="00B00932"/>
    <w:rsid w:val="00B02210"/>
    <w:rsid w:val="00B066BB"/>
    <w:rsid w:val="00B20947"/>
    <w:rsid w:val="00B21C96"/>
    <w:rsid w:val="00B2221C"/>
    <w:rsid w:val="00B22931"/>
    <w:rsid w:val="00B30E67"/>
    <w:rsid w:val="00B43C3F"/>
    <w:rsid w:val="00B52983"/>
    <w:rsid w:val="00B544ED"/>
    <w:rsid w:val="00B575A4"/>
    <w:rsid w:val="00B65287"/>
    <w:rsid w:val="00B66739"/>
    <w:rsid w:val="00B72AD5"/>
    <w:rsid w:val="00B806AD"/>
    <w:rsid w:val="00B829C3"/>
    <w:rsid w:val="00B82D7D"/>
    <w:rsid w:val="00B8518F"/>
    <w:rsid w:val="00B9223E"/>
    <w:rsid w:val="00B9342A"/>
    <w:rsid w:val="00B946FC"/>
    <w:rsid w:val="00B948C7"/>
    <w:rsid w:val="00B95D71"/>
    <w:rsid w:val="00B96118"/>
    <w:rsid w:val="00BA14AD"/>
    <w:rsid w:val="00BA56D5"/>
    <w:rsid w:val="00BB2712"/>
    <w:rsid w:val="00BC65A9"/>
    <w:rsid w:val="00BC6C14"/>
    <w:rsid w:val="00BD0811"/>
    <w:rsid w:val="00BD201C"/>
    <w:rsid w:val="00BD2DD2"/>
    <w:rsid w:val="00BD334D"/>
    <w:rsid w:val="00BD66E3"/>
    <w:rsid w:val="00BE08F7"/>
    <w:rsid w:val="00BE3FE1"/>
    <w:rsid w:val="00BF179F"/>
    <w:rsid w:val="00BF3441"/>
    <w:rsid w:val="00BF3704"/>
    <w:rsid w:val="00C06107"/>
    <w:rsid w:val="00C07570"/>
    <w:rsid w:val="00C14E5C"/>
    <w:rsid w:val="00C17010"/>
    <w:rsid w:val="00C2005A"/>
    <w:rsid w:val="00C20347"/>
    <w:rsid w:val="00C2514D"/>
    <w:rsid w:val="00C30314"/>
    <w:rsid w:val="00C30D2E"/>
    <w:rsid w:val="00C376DD"/>
    <w:rsid w:val="00C41664"/>
    <w:rsid w:val="00C42501"/>
    <w:rsid w:val="00C43106"/>
    <w:rsid w:val="00C565E0"/>
    <w:rsid w:val="00C63D32"/>
    <w:rsid w:val="00C6454D"/>
    <w:rsid w:val="00C720C6"/>
    <w:rsid w:val="00C830A3"/>
    <w:rsid w:val="00C932D4"/>
    <w:rsid w:val="00CA1238"/>
    <w:rsid w:val="00CA637E"/>
    <w:rsid w:val="00CA7FB8"/>
    <w:rsid w:val="00CB035D"/>
    <w:rsid w:val="00CB0BA1"/>
    <w:rsid w:val="00CB77D7"/>
    <w:rsid w:val="00CB7829"/>
    <w:rsid w:val="00CC363B"/>
    <w:rsid w:val="00CC3BBF"/>
    <w:rsid w:val="00CC7842"/>
    <w:rsid w:val="00CD4C3D"/>
    <w:rsid w:val="00CD5FC5"/>
    <w:rsid w:val="00CE3A1F"/>
    <w:rsid w:val="00CE46AF"/>
    <w:rsid w:val="00CE4F41"/>
    <w:rsid w:val="00CF3EA8"/>
    <w:rsid w:val="00CF60D8"/>
    <w:rsid w:val="00CF64BE"/>
    <w:rsid w:val="00CF79D8"/>
    <w:rsid w:val="00CF7EB6"/>
    <w:rsid w:val="00D10681"/>
    <w:rsid w:val="00D10A93"/>
    <w:rsid w:val="00D138FA"/>
    <w:rsid w:val="00D20916"/>
    <w:rsid w:val="00D24A14"/>
    <w:rsid w:val="00D27BD5"/>
    <w:rsid w:val="00D30990"/>
    <w:rsid w:val="00D32A8B"/>
    <w:rsid w:val="00D351F6"/>
    <w:rsid w:val="00D365B2"/>
    <w:rsid w:val="00D37B9D"/>
    <w:rsid w:val="00D45BF2"/>
    <w:rsid w:val="00D45CA1"/>
    <w:rsid w:val="00D4748B"/>
    <w:rsid w:val="00D553FB"/>
    <w:rsid w:val="00D62B82"/>
    <w:rsid w:val="00D62BE9"/>
    <w:rsid w:val="00D707A1"/>
    <w:rsid w:val="00D71CC8"/>
    <w:rsid w:val="00D727BF"/>
    <w:rsid w:val="00D74697"/>
    <w:rsid w:val="00D76B77"/>
    <w:rsid w:val="00D82F88"/>
    <w:rsid w:val="00D960EC"/>
    <w:rsid w:val="00DA085A"/>
    <w:rsid w:val="00DA2E31"/>
    <w:rsid w:val="00DB323E"/>
    <w:rsid w:val="00DB79EE"/>
    <w:rsid w:val="00DB7A49"/>
    <w:rsid w:val="00DC2780"/>
    <w:rsid w:val="00DF311C"/>
    <w:rsid w:val="00DF4496"/>
    <w:rsid w:val="00DF599C"/>
    <w:rsid w:val="00E02279"/>
    <w:rsid w:val="00E11D82"/>
    <w:rsid w:val="00E131D1"/>
    <w:rsid w:val="00E17276"/>
    <w:rsid w:val="00E27A3B"/>
    <w:rsid w:val="00E3041A"/>
    <w:rsid w:val="00E33E62"/>
    <w:rsid w:val="00E34560"/>
    <w:rsid w:val="00E4715A"/>
    <w:rsid w:val="00E51683"/>
    <w:rsid w:val="00E53390"/>
    <w:rsid w:val="00E613B2"/>
    <w:rsid w:val="00E61887"/>
    <w:rsid w:val="00E70D98"/>
    <w:rsid w:val="00E71BD7"/>
    <w:rsid w:val="00E72735"/>
    <w:rsid w:val="00E72EA3"/>
    <w:rsid w:val="00E7776F"/>
    <w:rsid w:val="00E84B66"/>
    <w:rsid w:val="00E86D42"/>
    <w:rsid w:val="00E90AA0"/>
    <w:rsid w:val="00E92556"/>
    <w:rsid w:val="00EA2C04"/>
    <w:rsid w:val="00EA448E"/>
    <w:rsid w:val="00EB2D86"/>
    <w:rsid w:val="00EB48FF"/>
    <w:rsid w:val="00EC1DD3"/>
    <w:rsid w:val="00EC4D39"/>
    <w:rsid w:val="00EC6744"/>
    <w:rsid w:val="00ED058D"/>
    <w:rsid w:val="00ED2187"/>
    <w:rsid w:val="00ED57EA"/>
    <w:rsid w:val="00EE10DB"/>
    <w:rsid w:val="00EE28E0"/>
    <w:rsid w:val="00EE2F34"/>
    <w:rsid w:val="00EE7935"/>
    <w:rsid w:val="00EE7DE5"/>
    <w:rsid w:val="00EF08B9"/>
    <w:rsid w:val="00EF514A"/>
    <w:rsid w:val="00F00716"/>
    <w:rsid w:val="00F07931"/>
    <w:rsid w:val="00F30358"/>
    <w:rsid w:val="00F316E5"/>
    <w:rsid w:val="00F44D55"/>
    <w:rsid w:val="00F44E31"/>
    <w:rsid w:val="00F53407"/>
    <w:rsid w:val="00F53C9D"/>
    <w:rsid w:val="00F55BFE"/>
    <w:rsid w:val="00F56925"/>
    <w:rsid w:val="00F63A64"/>
    <w:rsid w:val="00F667FB"/>
    <w:rsid w:val="00F66CBF"/>
    <w:rsid w:val="00F74F8D"/>
    <w:rsid w:val="00F779C8"/>
    <w:rsid w:val="00F8208A"/>
    <w:rsid w:val="00F828F8"/>
    <w:rsid w:val="00F841FD"/>
    <w:rsid w:val="00F8655F"/>
    <w:rsid w:val="00F87B66"/>
    <w:rsid w:val="00F91BD0"/>
    <w:rsid w:val="00FA06BA"/>
    <w:rsid w:val="00FA3060"/>
    <w:rsid w:val="00FA3C00"/>
    <w:rsid w:val="00FB656E"/>
    <w:rsid w:val="00FC2638"/>
    <w:rsid w:val="00FC77FC"/>
    <w:rsid w:val="00FC7848"/>
    <w:rsid w:val="00FD00A9"/>
    <w:rsid w:val="00FD77B0"/>
    <w:rsid w:val="00FE1F9F"/>
    <w:rsid w:val="00FE20E5"/>
    <w:rsid w:val="00FE3F49"/>
    <w:rsid w:val="00FE5D5F"/>
    <w:rsid w:val="00FF02E2"/>
    <w:rsid w:val="00FF2527"/>
    <w:rsid w:val="00FF39F9"/>
    <w:rsid w:val="29985DB1"/>
    <w:rsid w:val="359339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7D83C178"/>
  <w15:chartTrackingRefBased/>
  <w15:docId w15:val="{6C7FAC54-7DAC-42EA-855E-982E8CD10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67B"/>
    <w:rPr>
      <w:sz w:val="24"/>
    </w:rPr>
  </w:style>
  <w:style w:type="paragraph" w:styleId="Heading1">
    <w:name w:val="heading 1"/>
    <w:basedOn w:val="Normal"/>
    <w:next w:val="Normal"/>
    <w:link w:val="Heading1Char"/>
    <w:autoRedefine/>
    <w:uiPriority w:val="9"/>
    <w:qFormat/>
    <w:rsid w:val="00A24D24"/>
    <w:pPr>
      <w:keepNext/>
      <w:keepLines/>
      <w:numPr>
        <w:numId w:val="4"/>
      </w:numPr>
      <w:pBdr>
        <w:top w:val="single" w:sz="24" w:space="1" w:color="0067B6"/>
        <w:left w:val="single" w:sz="24" w:space="4" w:color="0067B6"/>
        <w:bottom w:val="single" w:sz="24" w:space="1" w:color="0067B6"/>
        <w:right w:val="single" w:sz="24" w:space="4" w:color="0067B6"/>
      </w:pBdr>
      <w:spacing w:before="240" w:after="240"/>
      <w:jc w:val="center"/>
      <w:outlineLvl w:val="0"/>
    </w:pPr>
    <w:rPr>
      <w:rFonts w:asciiTheme="majorHAnsi" w:eastAsiaTheme="majorEastAsia" w:hAnsiTheme="majorHAnsi" w:cstheme="majorBidi"/>
      <w:b/>
      <w:sz w:val="36"/>
      <w:szCs w:val="32"/>
    </w:rPr>
  </w:style>
  <w:style w:type="paragraph" w:styleId="Heading2">
    <w:name w:val="heading 2"/>
    <w:basedOn w:val="Normal"/>
    <w:next w:val="Normal"/>
    <w:link w:val="Heading2Char"/>
    <w:uiPriority w:val="9"/>
    <w:unhideWhenUsed/>
    <w:qFormat/>
    <w:rsid w:val="00A24D24"/>
    <w:pPr>
      <w:keepNext/>
      <w:keepLines/>
      <w:numPr>
        <w:ilvl w:val="1"/>
        <w:numId w:val="4"/>
      </w:numPr>
      <w:shd w:val="clear" w:color="auto" w:fill="FFD1AF" w:themeFill="background2"/>
      <w:spacing w:before="360" w:after="240"/>
      <w:outlineLvl w:val="1"/>
    </w:pPr>
    <w:rPr>
      <w:rFonts w:eastAsiaTheme="majorEastAsia" w:cstheme="majorBidi"/>
      <w:b/>
      <w:color w:val="000000" w:themeColor="text1"/>
      <w:sz w:val="28"/>
      <w:szCs w:val="26"/>
    </w:rPr>
  </w:style>
  <w:style w:type="paragraph" w:styleId="Heading3">
    <w:name w:val="heading 3"/>
    <w:basedOn w:val="Normal"/>
    <w:next w:val="Normal"/>
    <w:link w:val="Heading3Char"/>
    <w:autoRedefine/>
    <w:uiPriority w:val="9"/>
    <w:unhideWhenUsed/>
    <w:qFormat/>
    <w:rsid w:val="00A24D24"/>
    <w:pPr>
      <w:keepNext/>
      <w:keepLines/>
      <w:numPr>
        <w:ilvl w:val="2"/>
        <w:numId w:val="4"/>
      </w:numPr>
      <w:shd w:val="clear" w:color="auto" w:fill="FFD1AF" w:themeFill="background2"/>
      <w:spacing w:before="360" w:after="120"/>
      <w:outlineLvl w:val="2"/>
    </w:pPr>
    <w:rPr>
      <w:rFonts w:asciiTheme="majorHAnsi" w:eastAsiaTheme="majorEastAsia" w:hAnsiTheme="majorHAnsi" w:cstheme="majorBidi"/>
      <w:b/>
      <w:color w:val="00335B" w:themeColor="text2" w:themeShade="80"/>
      <w:szCs w:val="24"/>
    </w:rPr>
  </w:style>
  <w:style w:type="paragraph" w:styleId="Heading4">
    <w:name w:val="heading 4"/>
    <w:basedOn w:val="Normal"/>
    <w:next w:val="Normal"/>
    <w:link w:val="Heading4Char"/>
    <w:uiPriority w:val="9"/>
    <w:unhideWhenUsed/>
    <w:qFormat/>
    <w:rsid w:val="007E050E"/>
    <w:pPr>
      <w:keepNext/>
      <w:keepLines/>
      <w:numPr>
        <w:ilvl w:val="3"/>
        <w:numId w:val="4"/>
      </w:numPr>
      <w:spacing w:before="240" w:after="120"/>
      <w:outlineLvl w:val="3"/>
    </w:pPr>
    <w:rPr>
      <w:rFonts w:asciiTheme="majorHAnsi" w:eastAsiaTheme="majorEastAsia" w:hAnsiTheme="majorHAnsi" w:cstheme="majorBidi"/>
      <w:b/>
      <w:iCs/>
      <w:color w:val="0060A9" w:themeColor="accent1" w:themeShade="80"/>
    </w:rPr>
  </w:style>
  <w:style w:type="paragraph" w:styleId="Heading5">
    <w:name w:val="heading 5"/>
    <w:basedOn w:val="Normal"/>
    <w:next w:val="Normal"/>
    <w:link w:val="Heading5Char"/>
    <w:uiPriority w:val="9"/>
    <w:unhideWhenUsed/>
    <w:qFormat/>
    <w:rsid w:val="0015298B"/>
    <w:pPr>
      <w:keepNext/>
      <w:keepLines/>
      <w:numPr>
        <w:ilvl w:val="4"/>
        <w:numId w:val="4"/>
      </w:numPr>
      <w:spacing w:before="40" w:after="0"/>
      <w:outlineLvl w:val="4"/>
    </w:pPr>
    <w:rPr>
      <w:rFonts w:asciiTheme="majorHAnsi" w:eastAsiaTheme="majorEastAsia" w:hAnsiTheme="majorHAnsi" w:cstheme="majorBidi"/>
      <w:color w:val="004C88" w:themeColor="text2" w:themeShade="BF"/>
    </w:rPr>
  </w:style>
  <w:style w:type="paragraph" w:styleId="Heading6">
    <w:name w:val="heading 6"/>
    <w:basedOn w:val="Normal"/>
    <w:next w:val="Normal"/>
    <w:link w:val="Heading6Char"/>
    <w:uiPriority w:val="9"/>
    <w:unhideWhenUsed/>
    <w:qFormat/>
    <w:rsid w:val="00242148"/>
    <w:pPr>
      <w:keepNext/>
      <w:keepLines/>
      <w:numPr>
        <w:ilvl w:val="5"/>
        <w:numId w:val="4"/>
      </w:numPr>
      <w:spacing w:before="40" w:after="0"/>
      <w:outlineLvl w:val="5"/>
    </w:pPr>
    <w:rPr>
      <w:rFonts w:asciiTheme="majorHAnsi" w:eastAsiaTheme="majorEastAsia" w:hAnsiTheme="majorHAnsi" w:cstheme="majorBidi"/>
      <w:color w:val="005FA8" w:themeColor="accent1" w:themeShade="7F"/>
    </w:rPr>
  </w:style>
  <w:style w:type="paragraph" w:styleId="Heading7">
    <w:name w:val="heading 7"/>
    <w:basedOn w:val="Normal"/>
    <w:next w:val="Normal"/>
    <w:link w:val="Heading7Char"/>
    <w:uiPriority w:val="9"/>
    <w:semiHidden/>
    <w:unhideWhenUsed/>
    <w:qFormat/>
    <w:rsid w:val="00242148"/>
    <w:pPr>
      <w:keepNext/>
      <w:keepLines/>
      <w:numPr>
        <w:ilvl w:val="6"/>
        <w:numId w:val="4"/>
      </w:numPr>
      <w:spacing w:before="40" w:after="0"/>
      <w:outlineLvl w:val="6"/>
    </w:pPr>
    <w:rPr>
      <w:rFonts w:asciiTheme="majorHAnsi" w:eastAsiaTheme="majorEastAsia" w:hAnsiTheme="majorHAnsi" w:cstheme="majorBidi"/>
      <w:i/>
      <w:iCs/>
      <w:color w:val="005FA8" w:themeColor="accent1" w:themeShade="7F"/>
    </w:rPr>
  </w:style>
  <w:style w:type="paragraph" w:styleId="Heading8">
    <w:name w:val="heading 8"/>
    <w:basedOn w:val="Normal"/>
    <w:next w:val="Normal"/>
    <w:link w:val="Heading8Char"/>
    <w:uiPriority w:val="9"/>
    <w:semiHidden/>
    <w:unhideWhenUsed/>
    <w:qFormat/>
    <w:rsid w:val="00242148"/>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42148"/>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38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38FA"/>
    <w:rPr>
      <w:sz w:val="24"/>
    </w:rPr>
  </w:style>
  <w:style w:type="paragraph" w:styleId="Footer">
    <w:name w:val="footer"/>
    <w:basedOn w:val="Normal"/>
    <w:link w:val="FooterChar"/>
    <w:uiPriority w:val="99"/>
    <w:unhideWhenUsed/>
    <w:qFormat/>
    <w:rsid w:val="00D138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38FA"/>
    <w:rPr>
      <w:sz w:val="24"/>
    </w:rPr>
  </w:style>
  <w:style w:type="character" w:customStyle="1" w:styleId="Heading1Char">
    <w:name w:val="Heading 1 Char"/>
    <w:basedOn w:val="DefaultParagraphFont"/>
    <w:link w:val="Heading1"/>
    <w:uiPriority w:val="9"/>
    <w:rsid w:val="00A24D24"/>
    <w:rPr>
      <w:rFonts w:asciiTheme="majorHAnsi" w:eastAsiaTheme="majorEastAsia" w:hAnsiTheme="majorHAnsi" w:cstheme="majorBidi"/>
      <w:b/>
      <w:sz w:val="36"/>
      <w:szCs w:val="32"/>
    </w:rPr>
  </w:style>
  <w:style w:type="paragraph" w:styleId="ListParagraph">
    <w:name w:val="List Paragraph"/>
    <w:basedOn w:val="Normal"/>
    <w:uiPriority w:val="34"/>
    <w:qFormat/>
    <w:rsid w:val="00B948C7"/>
    <w:pPr>
      <w:spacing w:after="240"/>
      <w:ind w:left="720"/>
    </w:pPr>
  </w:style>
  <w:style w:type="character" w:styleId="Hyperlink">
    <w:name w:val="Hyperlink"/>
    <w:basedOn w:val="DefaultParagraphFont"/>
    <w:uiPriority w:val="99"/>
    <w:unhideWhenUsed/>
    <w:rsid w:val="00EE7DE5"/>
    <w:rPr>
      <w:color w:val="2E74B5" w:themeColor="hyperlink"/>
      <w:u w:val="single"/>
    </w:rPr>
  </w:style>
  <w:style w:type="character" w:customStyle="1" w:styleId="Heading2Char">
    <w:name w:val="Heading 2 Char"/>
    <w:basedOn w:val="DefaultParagraphFont"/>
    <w:link w:val="Heading2"/>
    <w:uiPriority w:val="9"/>
    <w:rsid w:val="00A24D24"/>
    <w:rPr>
      <w:rFonts w:eastAsiaTheme="majorEastAsia" w:cstheme="majorBidi"/>
      <w:b/>
      <w:color w:val="000000" w:themeColor="text1"/>
      <w:sz w:val="28"/>
      <w:szCs w:val="26"/>
      <w:shd w:val="clear" w:color="auto" w:fill="FFD1AF" w:themeFill="background2"/>
    </w:rPr>
  </w:style>
  <w:style w:type="character" w:customStyle="1" w:styleId="Heading3Char">
    <w:name w:val="Heading 3 Char"/>
    <w:basedOn w:val="DefaultParagraphFont"/>
    <w:link w:val="Heading3"/>
    <w:uiPriority w:val="9"/>
    <w:rsid w:val="00A24D24"/>
    <w:rPr>
      <w:rFonts w:asciiTheme="majorHAnsi" w:eastAsiaTheme="majorEastAsia" w:hAnsiTheme="majorHAnsi" w:cstheme="majorBidi"/>
      <w:b/>
      <w:color w:val="00335B" w:themeColor="text2" w:themeShade="80"/>
      <w:sz w:val="24"/>
      <w:szCs w:val="24"/>
      <w:shd w:val="clear" w:color="auto" w:fill="FFD1AF" w:themeFill="background2"/>
    </w:rPr>
  </w:style>
  <w:style w:type="character" w:customStyle="1" w:styleId="Heading4Char">
    <w:name w:val="Heading 4 Char"/>
    <w:basedOn w:val="DefaultParagraphFont"/>
    <w:link w:val="Heading4"/>
    <w:uiPriority w:val="9"/>
    <w:rsid w:val="007E050E"/>
    <w:rPr>
      <w:rFonts w:asciiTheme="majorHAnsi" w:eastAsiaTheme="majorEastAsia" w:hAnsiTheme="majorHAnsi" w:cstheme="majorBidi"/>
      <w:b/>
      <w:iCs/>
      <w:color w:val="0060A9" w:themeColor="accent1" w:themeShade="80"/>
      <w:sz w:val="24"/>
    </w:rPr>
  </w:style>
  <w:style w:type="character" w:styleId="UnresolvedMention">
    <w:name w:val="Unresolved Mention"/>
    <w:basedOn w:val="DefaultParagraphFont"/>
    <w:uiPriority w:val="99"/>
    <w:semiHidden/>
    <w:unhideWhenUsed/>
    <w:rsid w:val="000E31DC"/>
    <w:rPr>
      <w:color w:val="605E5C"/>
      <w:shd w:val="clear" w:color="auto" w:fill="E1DFDD"/>
    </w:rPr>
  </w:style>
  <w:style w:type="paragraph" w:styleId="IntenseQuote">
    <w:name w:val="Intense Quote"/>
    <w:basedOn w:val="Normal"/>
    <w:next w:val="Normal"/>
    <w:link w:val="IntenseQuoteChar"/>
    <w:uiPriority w:val="30"/>
    <w:qFormat/>
    <w:rsid w:val="00A557F4"/>
    <w:pPr>
      <w:pBdr>
        <w:top w:val="single" w:sz="4" w:space="10" w:color="53B5FF" w:themeColor="accent1"/>
        <w:bottom w:val="single" w:sz="4" w:space="10" w:color="53B5FF" w:themeColor="accent1"/>
      </w:pBdr>
      <w:shd w:val="clear" w:color="auto" w:fill="FEF6F0"/>
      <w:spacing w:before="240" w:after="240"/>
      <w:ind w:left="284" w:right="284"/>
      <w:jc w:val="center"/>
    </w:pPr>
    <w:rPr>
      <w:iCs/>
      <w:color w:val="00335B" w:themeColor="text2" w:themeShade="80"/>
    </w:rPr>
  </w:style>
  <w:style w:type="character" w:customStyle="1" w:styleId="IntenseQuoteChar">
    <w:name w:val="Intense Quote Char"/>
    <w:basedOn w:val="DefaultParagraphFont"/>
    <w:link w:val="IntenseQuote"/>
    <w:uiPriority w:val="30"/>
    <w:rsid w:val="00A557F4"/>
    <w:rPr>
      <w:iCs/>
      <w:color w:val="00335B" w:themeColor="text2" w:themeShade="80"/>
      <w:sz w:val="24"/>
      <w:shd w:val="clear" w:color="auto" w:fill="FEF6F0"/>
    </w:rPr>
  </w:style>
  <w:style w:type="character" w:styleId="FollowedHyperlink">
    <w:name w:val="FollowedHyperlink"/>
    <w:basedOn w:val="DefaultParagraphFont"/>
    <w:uiPriority w:val="99"/>
    <w:semiHidden/>
    <w:unhideWhenUsed/>
    <w:rsid w:val="005E2916"/>
    <w:rPr>
      <w:color w:val="954F72" w:themeColor="followedHyperlink"/>
      <w:u w:val="single"/>
    </w:rPr>
  </w:style>
  <w:style w:type="character" w:styleId="CommentReference">
    <w:name w:val="annotation reference"/>
    <w:basedOn w:val="DefaultParagraphFont"/>
    <w:uiPriority w:val="99"/>
    <w:semiHidden/>
    <w:unhideWhenUsed/>
    <w:rsid w:val="00A7434C"/>
    <w:rPr>
      <w:sz w:val="16"/>
      <w:szCs w:val="16"/>
    </w:rPr>
  </w:style>
  <w:style w:type="paragraph" w:styleId="CommentText">
    <w:name w:val="annotation text"/>
    <w:basedOn w:val="Normal"/>
    <w:link w:val="CommentTextChar"/>
    <w:uiPriority w:val="99"/>
    <w:semiHidden/>
    <w:unhideWhenUsed/>
    <w:rsid w:val="00A7434C"/>
    <w:pPr>
      <w:spacing w:line="240" w:lineRule="auto"/>
    </w:pPr>
    <w:rPr>
      <w:sz w:val="20"/>
      <w:szCs w:val="20"/>
    </w:rPr>
  </w:style>
  <w:style w:type="character" w:customStyle="1" w:styleId="CommentTextChar">
    <w:name w:val="Comment Text Char"/>
    <w:basedOn w:val="DefaultParagraphFont"/>
    <w:link w:val="CommentText"/>
    <w:uiPriority w:val="99"/>
    <w:semiHidden/>
    <w:rsid w:val="00A7434C"/>
    <w:rPr>
      <w:sz w:val="20"/>
      <w:szCs w:val="20"/>
    </w:rPr>
  </w:style>
  <w:style w:type="paragraph" w:styleId="CommentSubject">
    <w:name w:val="annotation subject"/>
    <w:basedOn w:val="CommentText"/>
    <w:next w:val="CommentText"/>
    <w:link w:val="CommentSubjectChar"/>
    <w:uiPriority w:val="99"/>
    <w:semiHidden/>
    <w:unhideWhenUsed/>
    <w:rsid w:val="00A7434C"/>
    <w:rPr>
      <w:b/>
      <w:bCs/>
    </w:rPr>
  </w:style>
  <w:style w:type="character" w:customStyle="1" w:styleId="CommentSubjectChar">
    <w:name w:val="Comment Subject Char"/>
    <w:basedOn w:val="CommentTextChar"/>
    <w:link w:val="CommentSubject"/>
    <w:uiPriority w:val="99"/>
    <w:semiHidden/>
    <w:rsid w:val="00A7434C"/>
    <w:rPr>
      <w:b/>
      <w:bCs/>
      <w:sz w:val="20"/>
      <w:szCs w:val="20"/>
    </w:rPr>
  </w:style>
  <w:style w:type="paragraph" w:styleId="BalloonText">
    <w:name w:val="Balloon Text"/>
    <w:basedOn w:val="Normal"/>
    <w:link w:val="BalloonTextChar"/>
    <w:uiPriority w:val="99"/>
    <w:semiHidden/>
    <w:unhideWhenUsed/>
    <w:rsid w:val="00A743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434C"/>
    <w:rPr>
      <w:rFonts w:ascii="Segoe UI" w:hAnsi="Segoe UI" w:cs="Segoe UI"/>
      <w:sz w:val="18"/>
      <w:szCs w:val="18"/>
    </w:rPr>
  </w:style>
  <w:style w:type="paragraph" w:customStyle="1" w:styleId="Default">
    <w:name w:val="Default"/>
    <w:rsid w:val="00E613B2"/>
    <w:pPr>
      <w:autoSpaceDE w:val="0"/>
      <w:autoSpaceDN w:val="0"/>
      <w:adjustRightInd w:val="0"/>
      <w:spacing w:after="0" w:line="240" w:lineRule="auto"/>
    </w:pPr>
    <w:rPr>
      <w:rFonts w:ascii="Arial" w:hAnsi="Arial" w:cs="Arial"/>
      <w:color w:val="000000"/>
      <w:sz w:val="24"/>
      <w:szCs w:val="24"/>
    </w:rPr>
  </w:style>
  <w:style w:type="paragraph" w:styleId="Quote">
    <w:name w:val="Quote"/>
    <w:basedOn w:val="Normal"/>
    <w:next w:val="Normal"/>
    <w:link w:val="QuoteChar"/>
    <w:uiPriority w:val="29"/>
    <w:qFormat/>
    <w:rsid w:val="00A557F4"/>
    <w:pPr>
      <w:pBdr>
        <w:top w:val="single" w:sz="4" w:space="10" w:color="auto"/>
        <w:bottom w:val="single" w:sz="4" w:space="10" w:color="auto"/>
      </w:pBdr>
      <w:shd w:val="clear" w:color="auto" w:fill="EFFAFF"/>
      <w:spacing w:before="240" w:after="240"/>
      <w:ind w:left="284" w:right="284"/>
      <w:jc w:val="center"/>
    </w:pPr>
    <w:rPr>
      <w:iCs/>
      <w:color w:val="00335B" w:themeColor="text2" w:themeShade="80"/>
    </w:rPr>
  </w:style>
  <w:style w:type="character" w:customStyle="1" w:styleId="QuoteChar">
    <w:name w:val="Quote Char"/>
    <w:basedOn w:val="DefaultParagraphFont"/>
    <w:link w:val="Quote"/>
    <w:uiPriority w:val="29"/>
    <w:rsid w:val="00A557F4"/>
    <w:rPr>
      <w:iCs/>
      <w:color w:val="00335B" w:themeColor="text2" w:themeShade="80"/>
      <w:sz w:val="24"/>
      <w:shd w:val="clear" w:color="auto" w:fill="EFFAFF"/>
    </w:rPr>
  </w:style>
  <w:style w:type="character" w:customStyle="1" w:styleId="Heading5Char">
    <w:name w:val="Heading 5 Char"/>
    <w:basedOn w:val="DefaultParagraphFont"/>
    <w:link w:val="Heading5"/>
    <w:uiPriority w:val="9"/>
    <w:rsid w:val="0015298B"/>
    <w:rPr>
      <w:rFonts w:asciiTheme="majorHAnsi" w:eastAsiaTheme="majorEastAsia" w:hAnsiTheme="majorHAnsi" w:cstheme="majorBidi"/>
      <w:color w:val="004C88" w:themeColor="text2" w:themeShade="BF"/>
      <w:sz w:val="24"/>
    </w:rPr>
  </w:style>
  <w:style w:type="character" w:customStyle="1" w:styleId="Heading6Char">
    <w:name w:val="Heading 6 Char"/>
    <w:basedOn w:val="DefaultParagraphFont"/>
    <w:link w:val="Heading6"/>
    <w:uiPriority w:val="9"/>
    <w:rsid w:val="00242148"/>
    <w:rPr>
      <w:rFonts w:asciiTheme="majorHAnsi" w:eastAsiaTheme="majorEastAsia" w:hAnsiTheme="majorHAnsi" w:cstheme="majorBidi"/>
      <w:color w:val="005FA8" w:themeColor="accent1" w:themeShade="7F"/>
      <w:sz w:val="24"/>
    </w:rPr>
  </w:style>
  <w:style w:type="character" w:customStyle="1" w:styleId="Heading7Char">
    <w:name w:val="Heading 7 Char"/>
    <w:basedOn w:val="DefaultParagraphFont"/>
    <w:link w:val="Heading7"/>
    <w:uiPriority w:val="9"/>
    <w:semiHidden/>
    <w:rsid w:val="00242148"/>
    <w:rPr>
      <w:rFonts w:asciiTheme="majorHAnsi" w:eastAsiaTheme="majorEastAsia" w:hAnsiTheme="majorHAnsi" w:cstheme="majorBidi"/>
      <w:i/>
      <w:iCs/>
      <w:color w:val="005FA8" w:themeColor="accent1" w:themeShade="7F"/>
      <w:sz w:val="24"/>
    </w:rPr>
  </w:style>
  <w:style w:type="character" w:customStyle="1" w:styleId="Heading8Char">
    <w:name w:val="Heading 8 Char"/>
    <w:basedOn w:val="DefaultParagraphFont"/>
    <w:link w:val="Heading8"/>
    <w:uiPriority w:val="9"/>
    <w:semiHidden/>
    <w:rsid w:val="0024214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42148"/>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unhideWhenUsed/>
    <w:qFormat/>
    <w:rsid w:val="000B13C2"/>
    <w:pPr>
      <w:spacing w:after="200" w:line="240" w:lineRule="auto"/>
    </w:pPr>
    <w:rPr>
      <w:i/>
      <w:iCs/>
      <w:color w:val="0067B6" w:themeColor="text2"/>
      <w:sz w:val="18"/>
      <w:szCs w:val="18"/>
    </w:rPr>
  </w:style>
  <w:style w:type="paragraph" w:styleId="EndnoteText">
    <w:name w:val="endnote text"/>
    <w:basedOn w:val="Normal"/>
    <w:link w:val="EndnoteTextChar"/>
    <w:uiPriority w:val="99"/>
    <w:semiHidden/>
    <w:unhideWhenUsed/>
    <w:rsid w:val="000B13C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B13C2"/>
    <w:rPr>
      <w:sz w:val="20"/>
      <w:szCs w:val="20"/>
    </w:rPr>
  </w:style>
  <w:style w:type="character" w:styleId="EndnoteReference">
    <w:name w:val="endnote reference"/>
    <w:basedOn w:val="DefaultParagraphFont"/>
    <w:uiPriority w:val="99"/>
    <w:semiHidden/>
    <w:unhideWhenUsed/>
    <w:rsid w:val="000B13C2"/>
    <w:rPr>
      <w:vertAlign w:val="superscript"/>
    </w:rPr>
  </w:style>
  <w:style w:type="paragraph" w:styleId="NormalWeb">
    <w:name w:val="Normal (Web)"/>
    <w:basedOn w:val="Normal"/>
    <w:uiPriority w:val="99"/>
    <w:unhideWhenUsed/>
    <w:rsid w:val="006455B4"/>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49440">
      <w:bodyDiv w:val="1"/>
      <w:marLeft w:val="0"/>
      <w:marRight w:val="0"/>
      <w:marTop w:val="0"/>
      <w:marBottom w:val="0"/>
      <w:divBdr>
        <w:top w:val="none" w:sz="0" w:space="0" w:color="auto"/>
        <w:left w:val="none" w:sz="0" w:space="0" w:color="auto"/>
        <w:bottom w:val="none" w:sz="0" w:space="0" w:color="auto"/>
        <w:right w:val="none" w:sz="0" w:space="0" w:color="auto"/>
      </w:divBdr>
    </w:div>
    <w:div w:id="607781162">
      <w:bodyDiv w:val="1"/>
      <w:marLeft w:val="0"/>
      <w:marRight w:val="0"/>
      <w:marTop w:val="0"/>
      <w:marBottom w:val="0"/>
      <w:divBdr>
        <w:top w:val="none" w:sz="0" w:space="0" w:color="auto"/>
        <w:left w:val="none" w:sz="0" w:space="0" w:color="auto"/>
        <w:bottom w:val="none" w:sz="0" w:space="0" w:color="auto"/>
        <w:right w:val="none" w:sz="0" w:space="0" w:color="auto"/>
      </w:divBdr>
    </w:div>
    <w:div w:id="691998871">
      <w:bodyDiv w:val="1"/>
      <w:marLeft w:val="0"/>
      <w:marRight w:val="0"/>
      <w:marTop w:val="0"/>
      <w:marBottom w:val="0"/>
      <w:divBdr>
        <w:top w:val="none" w:sz="0" w:space="0" w:color="auto"/>
        <w:left w:val="none" w:sz="0" w:space="0" w:color="auto"/>
        <w:bottom w:val="none" w:sz="0" w:space="0" w:color="auto"/>
        <w:right w:val="none" w:sz="0" w:space="0" w:color="auto"/>
      </w:divBdr>
    </w:div>
    <w:div w:id="1268853426">
      <w:bodyDiv w:val="1"/>
      <w:marLeft w:val="0"/>
      <w:marRight w:val="0"/>
      <w:marTop w:val="0"/>
      <w:marBottom w:val="0"/>
      <w:divBdr>
        <w:top w:val="none" w:sz="0" w:space="0" w:color="auto"/>
        <w:left w:val="none" w:sz="0" w:space="0" w:color="auto"/>
        <w:bottom w:val="none" w:sz="0" w:space="0" w:color="auto"/>
        <w:right w:val="none" w:sz="0" w:space="0" w:color="auto"/>
      </w:divBdr>
    </w:div>
    <w:div w:id="1491554754">
      <w:bodyDiv w:val="1"/>
      <w:marLeft w:val="0"/>
      <w:marRight w:val="0"/>
      <w:marTop w:val="0"/>
      <w:marBottom w:val="0"/>
      <w:divBdr>
        <w:top w:val="none" w:sz="0" w:space="0" w:color="auto"/>
        <w:left w:val="none" w:sz="0" w:space="0" w:color="auto"/>
        <w:bottom w:val="none" w:sz="0" w:space="0" w:color="auto"/>
        <w:right w:val="none" w:sz="0" w:space="0" w:color="auto"/>
      </w:divBdr>
    </w:div>
    <w:div w:id="1813251790">
      <w:bodyDiv w:val="1"/>
      <w:marLeft w:val="0"/>
      <w:marRight w:val="0"/>
      <w:marTop w:val="0"/>
      <w:marBottom w:val="0"/>
      <w:divBdr>
        <w:top w:val="none" w:sz="0" w:space="0" w:color="auto"/>
        <w:left w:val="none" w:sz="0" w:space="0" w:color="auto"/>
        <w:bottom w:val="none" w:sz="0" w:space="0" w:color="auto"/>
        <w:right w:val="none" w:sz="0" w:space="0" w:color="auto"/>
      </w:divBdr>
    </w:div>
    <w:div w:id="1816801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www.salamandernews.org/police-impound-disabled-mans-wheelchair-3-weeks/" TargetMode="External"/><Relationship Id="rId2" Type="http://schemas.openxmlformats.org/officeDocument/2006/relationships/hyperlink" Target="https://wheelsforwellbeing.org.uk/wp-content/uploads/2026/02/My-Mobility-device-information-and-sources-v06.xlsx" TargetMode="External"/><Relationship Id="rId1" Type="http://schemas.openxmlformats.org/officeDocument/2006/relationships/hyperlink" Target="https://www.legislation.gov.uk/ukpga/1988/52" TargetMode="External"/><Relationship Id="rId4" Type="http://schemas.openxmlformats.org/officeDocument/2006/relationships/hyperlink" Target="https://www.legislation.gov.uk/uksi/2023/331/ma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heels1">
  <a:themeElements>
    <a:clrScheme name="WfW2025">
      <a:dk1>
        <a:sysClr val="windowText" lastClr="000000"/>
      </a:dk1>
      <a:lt1>
        <a:sysClr val="window" lastClr="FFFFFF"/>
      </a:lt1>
      <a:dk2>
        <a:srgbClr val="0067B6"/>
      </a:dk2>
      <a:lt2>
        <a:srgbClr val="FFD1AF"/>
      </a:lt2>
      <a:accent1>
        <a:srgbClr val="53B5FF"/>
      </a:accent1>
      <a:accent2>
        <a:srgbClr val="F56A00"/>
      </a:accent2>
      <a:accent3>
        <a:srgbClr val="A5A5A5"/>
      </a:accent3>
      <a:accent4>
        <a:srgbClr val="FFC000"/>
      </a:accent4>
      <a:accent5>
        <a:srgbClr val="5B9BD5"/>
      </a:accent5>
      <a:accent6>
        <a:srgbClr val="70AD47"/>
      </a:accent6>
      <a:hlink>
        <a:srgbClr val="2E74B5"/>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6DA20907A1FFF4B97E3115710375E0A" ma:contentTypeVersion="16" ma:contentTypeDescription="Create a new document." ma:contentTypeScope="" ma:versionID="dc34d631c9cf86f93399c55d1768013a">
  <xsd:schema xmlns:xsd="http://www.w3.org/2001/XMLSchema" xmlns:xs="http://www.w3.org/2001/XMLSchema" xmlns:p="http://schemas.microsoft.com/office/2006/metadata/properties" xmlns:ns3="59d74721-64aa-4a7d-bac1-8e5c756c4921" xmlns:ns4="df9cfaf8-949c-4b8f-9b07-8c0143bbc551" targetNamespace="http://schemas.microsoft.com/office/2006/metadata/properties" ma:root="true" ma:fieldsID="316f86bc2f43b6ef3e182ac5e3eda067" ns3:_="" ns4:_="">
    <xsd:import namespace="59d74721-64aa-4a7d-bac1-8e5c756c4921"/>
    <xsd:import namespace="df9cfaf8-949c-4b8f-9b07-8c0143bbc55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DateTaken" minOccurs="0"/>
                <xsd:element ref="ns4:MediaServiceObjectDetectorVersions" minOccurs="0"/>
                <xsd:element ref="ns4:MediaServiceSystemTags" minOccurs="0"/>
                <xsd:element ref="ns4:MediaServiceSearchProperties"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d74721-64aa-4a7d-bac1-8e5c756c492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9cfaf8-949c-4b8f-9b07-8c0143bbc5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df9cfaf8-949c-4b8f-9b07-8c0143bbc551" xsi:nil="true"/>
  </documentManagement>
</p:properties>
</file>

<file path=customXml/itemProps1.xml><?xml version="1.0" encoding="utf-8"?>
<ds:datastoreItem xmlns:ds="http://schemas.openxmlformats.org/officeDocument/2006/customXml" ds:itemID="{482B7AAB-9117-4C69-B6F1-8F376324E618}">
  <ds:schemaRefs>
    <ds:schemaRef ds:uri="http://schemas.openxmlformats.org/officeDocument/2006/bibliography"/>
  </ds:schemaRefs>
</ds:datastoreItem>
</file>

<file path=customXml/itemProps2.xml><?xml version="1.0" encoding="utf-8"?>
<ds:datastoreItem xmlns:ds="http://schemas.openxmlformats.org/officeDocument/2006/customXml" ds:itemID="{A7170C6D-0646-4BF5-849A-F00991506B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d74721-64aa-4a7d-bac1-8e5c756c4921"/>
    <ds:schemaRef ds:uri="df9cfaf8-949c-4b8f-9b07-8c0143bbc5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BED0A4-E365-4FD5-AC9E-00F94CD64D57}">
  <ds:schemaRefs>
    <ds:schemaRef ds:uri="http://schemas.microsoft.com/sharepoint/v3/contenttype/forms"/>
  </ds:schemaRefs>
</ds:datastoreItem>
</file>

<file path=customXml/itemProps4.xml><?xml version="1.0" encoding="utf-8"?>
<ds:datastoreItem xmlns:ds="http://schemas.openxmlformats.org/officeDocument/2006/customXml" ds:itemID="{0A18DD3E-4DEE-4908-81B3-5A5F122AD619}">
  <ds:schemaRefs>
    <ds:schemaRef ds:uri="http://schemas.openxmlformats.org/package/2006/metadata/core-properties"/>
    <ds:schemaRef ds:uri="59d74721-64aa-4a7d-bac1-8e5c756c4921"/>
    <ds:schemaRef ds:uri="http://purl.org/dc/elements/1.1/"/>
    <ds:schemaRef ds:uri="http://schemas.microsoft.com/office/2006/documentManagement/types"/>
    <ds:schemaRef ds:uri="http://purl.org/dc/dcmitype/"/>
    <ds:schemaRef ds:uri="http://purl.org/dc/terms/"/>
    <ds:schemaRef ds:uri="http://schemas.microsoft.com/office/infopath/2007/PartnerControls"/>
    <ds:schemaRef ds:uri="df9cfaf8-949c-4b8f-9b07-8c0143bbc551"/>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1132</Words>
  <Characters>6455</Characters>
  <Application>Microsoft Office Word</Application>
  <DocSecurity>0</DocSecurity>
  <Lines>53</Lines>
  <Paragraphs>15</Paragraphs>
  <ScaleCrop>false</ScaleCrop>
  <Company/>
  <LinksUpToDate>false</LinksUpToDate>
  <CharactersWithSpaces>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Ball</dc:creator>
  <cp:keywords/>
  <dc:description/>
  <cp:lastModifiedBy>Kate Ball</cp:lastModifiedBy>
  <cp:revision>7</cp:revision>
  <cp:lastPrinted>2024-04-15T09:39:00Z</cp:lastPrinted>
  <dcterms:created xsi:type="dcterms:W3CDTF">2026-04-16T10:03:00Z</dcterms:created>
  <dcterms:modified xsi:type="dcterms:W3CDTF">2026-04-16T10:05:00Z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0x01010066DA20907A1FFF4B97E3115710375E0A</vt:lpwstr>
  </property>
</Properties>
</file>